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04" w:rsidRDefault="00F02104">
      <w:pPr>
        <w:pStyle w:val="PreformattedText"/>
        <w:jc w:val="right"/>
        <w:rPr>
          <w:b/>
          <w:bCs/>
          <w:sz w:val="26"/>
          <w:szCs w:val="26"/>
        </w:rPr>
      </w:pPr>
    </w:p>
    <w:p w:rsidR="00ED32E7" w:rsidRPr="00ED32E7" w:rsidRDefault="00ED32E7" w:rsidP="00ED32E7">
      <w:pPr>
        <w:pStyle w:val="PreformattedText"/>
        <w:jc w:val="right"/>
        <w:rPr>
          <w:sz w:val="24"/>
          <w:szCs w:val="24"/>
        </w:rPr>
      </w:pPr>
      <w:r w:rsidRPr="0081363F">
        <w:rPr>
          <w:sz w:val="24"/>
          <w:szCs w:val="24"/>
        </w:rPr>
        <w:t>MINISTERIO PARA LA TRANSICIÓN ECOLÓGICA</w:t>
      </w:r>
      <w:r>
        <w:rPr>
          <w:sz w:val="24"/>
          <w:szCs w:val="24"/>
        </w:rPr>
        <w:t xml:space="preserve"> </w:t>
      </w:r>
      <w:r w:rsidRPr="0081363F">
        <w:rPr>
          <w:sz w:val="24"/>
          <w:szCs w:val="24"/>
        </w:rPr>
        <w:t>Y EL RETO DEMOGRAFICO</w:t>
      </w:r>
    </w:p>
    <w:p w:rsidR="00F02104" w:rsidRPr="0081363F" w:rsidRDefault="0066081E">
      <w:pPr>
        <w:pStyle w:val="PreformattedText"/>
        <w:jc w:val="right"/>
        <w:rPr>
          <w:b/>
          <w:bCs/>
          <w:sz w:val="28"/>
          <w:szCs w:val="28"/>
        </w:rPr>
      </w:pPr>
      <w:r>
        <w:rPr>
          <w:b/>
          <w:bCs/>
          <w:sz w:val="28"/>
          <w:szCs w:val="28"/>
        </w:rPr>
        <w:t>D.G. DE CALIDAD AMBIENTAL</w:t>
      </w:r>
      <w:r w:rsidRPr="0081363F">
        <w:rPr>
          <w:b/>
          <w:bCs/>
          <w:sz w:val="28"/>
          <w:szCs w:val="28"/>
        </w:rPr>
        <w:t xml:space="preserve"> </w:t>
      </w:r>
      <w:r>
        <w:rPr>
          <w:b/>
          <w:bCs/>
          <w:sz w:val="28"/>
          <w:szCs w:val="28"/>
        </w:rPr>
        <w:t xml:space="preserve">Y </w:t>
      </w:r>
      <w:r w:rsidR="00B15A13" w:rsidRPr="0081363F">
        <w:rPr>
          <w:b/>
          <w:bCs/>
          <w:sz w:val="28"/>
          <w:szCs w:val="28"/>
        </w:rPr>
        <w:t>D.G. DE POLÍTICA ENERGÉTICA Y MINAS</w:t>
      </w:r>
    </w:p>
    <w:p w:rsidR="00ED32E7" w:rsidRPr="0081363F" w:rsidRDefault="00ED32E7" w:rsidP="00ED32E7">
      <w:pPr>
        <w:pStyle w:val="PreformattedText"/>
        <w:jc w:val="right"/>
        <w:rPr>
          <w:b/>
          <w:bCs/>
          <w:sz w:val="24"/>
          <w:szCs w:val="24"/>
        </w:rPr>
      </w:pPr>
      <w:r w:rsidRPr="0081363F">
        <w:rPr>
          <w:b/>
          <w:bCs/>
          <w:sz w:val="24"/>
          <w:szCs w:val="24"/>
        </w:rPr>
        <w:t>Dependencia del Área de Industria y Energía</w:t>
      </w:r>
      <w:r w:rsidR="00C54ABD">
        <w:rPr>
          <w:b/>
          <w:bCs/>
          <w:sz w:val="24"/>
          <w:szCs w:val="24"/>
        </w:rPr>
        <w:t xml:space="preserve"> </w:t>
      </w:r>
      <w:r w:rsidRPr="0081363F">
        <w:rPr>
          <w:b/>
          <w:bCs/>
          <w:sz w:val="24"/>
          <w:szCs w:val="24"/>
        </w:rPr>
        <w:t>Subdelegación del Gobierno en Pontevedra</w:t>
      </w:r>
    </w:p>
    <w:p w:rsidR="00ED32E7" w:rsidRPr="0081363F" w:rsidRDefault="00ED32E7">
      <w:pPr>
        <w:pStyle w:val="PreformattedText"/>
        <w:jc w:val="right"/>
        <w:rPr>
          <w:sz w:val="24"/>
          <w:szCs w:val="24"/>
        </w:rPr>
      </w:pPr>
    </w:p>
    <w:p w:rsidR="00F02104" w:rsidRDefault="00F02104">
      <w:pPr>
        <w:pStyle w:val="PreformattedText"/>
        <w:jc w:val="both"/>
        <w:rPr>
          <w:sz w:val="24"/>
          <w:szCs w:val="24"/>
        </w:rPr>
      </w:pPr>
    </w:p>
    <w:p w:rsidR="00F02104" w:rsidRDefault="00F02104">
      <w:pPr>
        <w:pStyle w:val="PreformattedText"/>
        <w:ind w:left="14"/>
        <w:jc w:val="both"/>
        <w:rPr>
          <w:sz w:val="24"/>
          <w:szCs w:val="24"/>
        </w:rPr>
      </w:pPr>
    </w:p>
    <w:p w:rsidR="00F02104" w:rsidRPr="0081363F" w:rsidRDefault="00B15A13" w:rsidP="0081363F">
      <w:pPr>
        <w:pStyle w:val="PreformattedText"/>
        <w:ind w:left="2552" w:hanging="2268"/>
        <w:jc w:val="both"/>
        <w:rPr>
          <w:b/>
          <w:bCs/>
          <w:sz w:val="22"/>
          <w:szCs w:val="22"/>
        </w:rPr>
      </w:pPr>
      <w:r w:rsidRPr="0081363F">
        <w:rPr>
          <w:b/>
          <w:bCs/>
          <w:sz w:val="22"/>
          <w:szCs w:val="22"/>
        </w:rPr>
        <w:t>ASUNTO:</w:t>
      </w:r>
      <w:r w:rsidRPr="0081363F">
        <w:rPr>
          <w:b/>
          <w:bCs/>
          <w:sz w:val="22"/>
          <w:szCs w:val="22"/>
        </w:rPr>
        <w:tab/>
      </w:r>
      <w:r w:rsidR="00103ECA" w:rsidRPr="0081363F">
        <w:rPr>
          <w:b/>
          <w:bCs/>
          <w:sz w:val="22"/>
          <w:szCs w:val="22"/>
        </w:rPr>
        <w:t>Informe y alegaciones en contra del trámite de</w:t>
      </w:r>
      <w:r w:rsidR="008F5CA6" w:rsidRPr="0081363F">
        <w:rPr>
          <w:b/>
          <w:bCs/>
          <w:sz w:val="22"/>
          <w:szCs w:val="22"/>
        </w:rPr>
        <w:t xml:space="preserve"> Autorización Administrativa Previa y</w:t>
      </w:r>
      <w:r w:rsidR="00103ECA" w:rsidRPr="0081363F">
        <w:rPr>
          <w:b/>
          <w:bCs/>
          <w:sz w:val="22"/>
          <w:szCs w:val="22"/>
        </w:rPr>
        <w:t xml:space="preserve"> Evaluación de Impacto Ambiental</w:t>
      </w:r>
      <w:r w:rsidRPr="0081363F">
        <w:rPr>
          <w:b/>
          <w:bCs/>
          <w:sz w:val="22"/>
          <w:szCs w:val="22"/>
        </w:rPr>
        <w:t xml:space="preserve"> del parque eólico “PRADA”</w:t>
      </w:r>
      <w:r w:rsidR="008F5CA6" w:rsidRPr="0081363F">
        <w:rPr>
          <w:b/>
          <w:bCs/>
          <w:sz w:val="22"/>
          <w:szCs w:val="22"/>
        </w:rPr>
        <w:t xml:space="preserve"> (modificado), de 168</w:t>
      </w:r>
      <w:r w:rsidRPr="0081363F">
        <w:rPr>
          <w:b/>
          <w:bCs/>
          <w:sz w:val="22"/>
          <w:szCs w:val="22"/>
        </w:rPr>
        <w:t xml:space="preserve"> MW TTMM:  A Pobra de </w:t>
      </w:r>
      <w:proofErr w:type="spellStart"/>
      <w:r w:rsidRPr="0081363F">
        <w:rPr>
          <w:b/>
          <w:bCs/>
          <w:sz w:val="22"/>
          <w:szCs w:val="22"/>
        </w:rPr>
        <w:t>Trives</w:t>
      </w:r>
      <w:proofErr w:type="spellEnd"/>
      <w:r w:rsidRPr="0081363F">
        <w:rPr>
          <w:b/>
          <w:bCs/>
          <w:sz w:val="22"/>
          <w:szCs w:val="22"/>
        </w:rPr>
        <w:t xml:space="preserve">, </w:t>
      </w:r>
      <w:proofErr w:type="gramStart"/>
      <w:r w:rsidRPr="0081363F">
        <w:rPr>
          <w:b/>
          <w:bCs/>
          <w:sz w:val="22"/>
          <w:szCs w:val="22"/>
        </w:rPr>
        <w:t>A  Veiga</w:t>
      </w:r>
      <w:proofErr w:type="gramEnd"/>
      <w:r w:rsidRPr="0081363F">
        <w:rPr>
          <w:b/>
          <w:bCs/>
          <w:sz w:val="22"/>
          <w:szCs w:val="22"/>
        </w:rPr>
        <w:t xml:space="preserve">, </w:t>
      </w:r>
      <w:proofErr w:type="spellStart"/>
      <w:r w:rsidRPr="0081363F">
        <w:rPr>
          <w:b/>
          <w:bCs/>
          <w:sz w:val="22"/>
          <w:szCs w:val="22"/>
        </w:rPr>
        <w:t>Carballeda</w:t>
      </w:r>
      <w:proofErr w:type="spellEnd"/>
      <w:r w:rsidRPr="0081363F">
        <w:rPr>
          <w:b/>
          <w:bCs/>
          <w:sz w:val="22"/>
          <w:szCs w:val="22"/>
        </w:rPr>
        <w:t xml:space="preserve"> de </w:t>
      </w:r>
      <w:proofErr w:type="spellStart"/>
      <w:r w:rsidRPr="0081363F">
        <w:rPr>
          <w:b/>
          <w:bCs/>
          <w:sz w:val="22"/>
          <w:szCs w:val="22"/>
        </w:rPr>
        <w:t>Valdeorras</w:t>
      </w:r>
      <w:proofErr w:type="spellEnd"/>
      <w:r w:rsidRPr="0081363F">
        <w:rPr>
          <w:b/>
          <w:bCs/>
          <w:sz w:val="22"/>
          <w:szCs w:val="22"/>
        </w:rPr>
        <w:t xml:space="preserve">, </w:t>
      </w:r>
      <w:proofErr w:type="spellStart"/>
      <w:r w:rsidRPr="0081363F">
        <w:rPr>
          <w:b/>
          <w:bCs/>
          <w:sz w:val="22"/>
          <w:szCs w:val="22"/>
        </w:rPr>
        <w:t>Larouco</w:t>
      </w:r>
      <w:proofErr w:type="spellEnd"/>
      <w:r w:rsidRPr="0081363F">
        <w:rPr>
          <w:b/>
          <w:bCs/>
          <w:sz w:val="22"/>
          <w:szCs w:val="22"/>
        </w:rPr>
        <w:t xml:space="preserve">, O Barco de </w:t>
      </w:r>
      <w:proofErr w:type="spellStart"/>
      <w:r w:rsidRPr="0081363F">
        <w:rPr>
          <w:b/>
          <w:bCs/>
          <w:sz w:val="22"/>
          <w:szCs w:val="22"/>
        </w:rPr>
        <w:t>Valdeorras</w:t>
      </w:r>
      <w:proofErr w:type="spellEnd"/>
      <w:r w:rsidRPr="0081363F">
        <w:rPr>
          <w:b/>
          <w:bCs/>
          <w:sz w:val="22"/>
          <w:szCs w:val="22"/>
        </w:rPr>
        <w:t xml:space="preserve">, </w:t>
      </w:r>
      <w:proofErr w:type="spellStart"/>
      <w:r w:rsidRPr="0081363F">
        <w:rPr>
          <w:b/>
          <w:bCs/>
          <w:sz w:val="22"/>
          <w:szCs w:val="22"/>
        </w:rPr>
        <w:t>Petín</w:t>
      </w:r>
      <w:proofErr w:type="spellEnd"/>
      <w:r w:rsidRPr="0081363F">
        <w:rPr>
          <w:b/>
          <w:bCs/>
          <w:sz w:val="22"/>
          <w:szCs w:val="22"/>
        </w:rPr>
        <w:t xml:space="preserve">, San </w:t>
      </w:r>
      <w:proofErr w:type="spellStart"/>
      <w:r w:rsidRPr="0081363F">
        <w:rPr>
          <w:b/>
          <w:bCs/>
          <w:sz w:val="22"/>
          <w:szCs w:val="22"/>
        </w:rPr>
        <w:t>Xoán</w:t>
      </w:r>
      <w:proofErr w:type="spellEnd"/>
      <w:r w:rsidRPr="0081363F">
        <w:rPr>
          <w:b/>
          <w:bCs/>
          <w:sz w:val="22"/>
          <w:szCs w:val="22"/>
        </w:rPr>
        <w:t xml:space="preserve"> de Río (OURENSE), y Quiroga (LUGO).</w:t>
      </w:r>
    </w:p>
    <w:p w:rsidR="00F02104" w:rsidRPr="0081363F" w:rsidRDefault="00F02104" w:rsidP="0081363F">
      <w:pPr>
        <w:pStyle w:val="PreformattedText"/>
        <w:ind w:left="2552" w:hanging="2268"/>
        <w:jc w:val="both"/>
        <w:rPr>
          <w:b/>
          <w:bCs/>
          <w:sz w:val="22"/>
          <w:szCs w:val="22"/>
        </w:rPr>
      </w:pPr>
    </w:p>
    <w:p w:rsidR="00F02104" w:rsidRPr="0081363F" w:rsidRDefault="00103ECA" w:rsidP="0081363F">
      <w:pPr>
        <w:pStyle w:val="PreformattedText"/>
        <w:ind w:left="2552" w:hanging="2268"/>
        <w:jc w:val="both"/>
        <w:rPr>
          <w:b/>
          <w:bCs/>
          <w:sz w:val="22"/>
          <w:szCs w:val="22"/>
        </w:rPr>
      </w:pPr>
      <w:r w:rsidRPr="0081363F">
        <w:rPr>
          <w:b/>
          <w:bCs/>
          <w:sz w:val="22"/>
          <w:szCs w:val="22"/>
        </w:rPr>
        <w:t xml:space="preserve">Código de </w:t>
      </w:r>
      <w:proofErr w:type="spellStart"/>
      <w:r w:rsidRPr="0081363F">
        <w:rPr>
          <w:b/>
          <w:bCs/>
          <w:sz w:val="22"/>
          <w:szCs w:val="22"/>
        </w:rPr>
        <w:t>Proxecto</w:t>
      </w:r>
      <w:proofErr w:type="spellEnd"/>
      <w:r w:rsidR="0081363F">
        <w:rPr>
          <w:b/>
          <w:bCs/>
          <w:sz w:val="22"/>
          <w:szCs w:val="22"/>
        </w:rPr>
        <w:t>:</w:t>
      </w:r>
      <w:r w:rsidR="0081363F">
        <w:rPr>
          <w:b/>
          <w:bCs/>
          <w:sz w:val="22"/>
          <w:szCs w:val="22"/>
        </w:rPr>
        <w:tab/>
      </w:r>
      <w:r w:rsidR="00B15A13" w:rsidRPr="0081363F">
        <w:rPr>
          <w:sz w:val="22"/>
          <w:szCs w:val="22"/>
        </w:rPr>
        <w:t>PEol-403</w:t>
      </w:r>
      <w:r w:rsidR="008F5CA6" w:rsidRPr="0081363F">
        <w:rPr>
          <w:sz w:val="22"/>
          <w:szCs w:val="22"/>
        </w:rPr>
        <w:t xml:space="preserve"> (modificado)</w:t>
      </w:r>
    </w:p>
    <w:p w:rsidR="00F02104" w:rsidRPr="0081363F" w:rsidRDefault="00F02104" w:rsidP="0081363F">
      <w:pPr>
        <w:pStyle w:val="PreformattedText"/>
        <w:ind w:left="2410"/>
        <w:jc w:val="both"/>
        <w:rPr>
          <w:sz w:val="22"/>
          <w:szCs w:val="22"/>
        </w:rPr>
      </w:pPr>
    </w:p>
    <w:p w:rsidR="007622C2" w:rsidRPr="0081363F" w:rsidRDefault="007622C2" w:rsidP="0081363F">
      <w:pPr>
        <w:pStyle w:val="Ttulo2"/>
        <w:ind w:left="284"/>
        <w:jc w:val="both"/>
        <w:rPr>
          <w:rFonts w:ascii="Calibri" w:hAnsi="Calibri"/>
          <w:b w:val="0"/>
          <w:bCs w:val="0"/>
          <w:i w:val="0"/>
          <w:iCs w:val="0"/>
          <w:sz w:val="22"/>
          <w:szCs w:val="22"/>
        </w:rPr>
      </w:pPr>
      <w:r w:rsidRPr="0081363F">
        <w:rPr>
          <w:rFonts w:ascii="Calibri" w:hAnsi="Calibri"/>
          <w:b w:val="0"/>
          <w:bCs w:val="0"/>
          <w:i w:val="0"/>
          <w:iCs w:val="0"/>
          <w:sz w:val="22"/>
          <w:szCs w:val="22"/>
        </w:rPr>
        <w:t xml:space="preserve">D. </w:t>
      </w:r>
      <w:r w:rsidR="00C15E6D">
        <w:rPr>
          <w:rFonts w:ascii="Calibri" w:hAnsi="Calibri"/>
          <w:b w:val="0"/>
          <w:bCs w:val="0"/>
          <w:i w:val="0"/>
          <w:iCs w:val="0"/>
          <w:sz w:val="22"/>
          <w:szCs w:val="22"/>
        </w:rPr>
        <w:t>___________________</w:t>
      </w:r>
      <w:r w:rsidRPr="0081363F">
        <w:rPr>
          <w:rFonts w:ascii="Calibri" w:hAnsi="Calibri"/>
          <w:b w:val="0"/>
          <w:bCs w:val="0"/>
          <w:i w:val="0"/>
          <w:iCs w:val="0"/>
          <w:sz w:val="22"/>
          <w:szCs w:val="22"/>
        </w:rPr>
        <w:t xml:space="preserve">, con DNI </w:t>
      </w:r>
      <w:r w:rsidR="00C15E6D">
        <w:rPr>
          <w:rFonts w:ascii="Calibri" w:hAnsi="Calibri"/>
          <w:b w:val="0"/>
          <w:bCs w:val="0"/>
          <w:i w:val="0"/>
          <w:iCs w:val="0"/>
          <w:sz w:val="22"/>
          <w:szCs w:val="22"/>
        </w:rPr>
        <w:t>___________</w:t>
      </w:r>
      <w:r w:rsidRPr="0081363F">
        <w:rPr>
          <w:rFonts w:ascii="Calibri" w:hAnsi="Calibri"/>
          <w:b w:val="0"/>
          <w:bCs w:val="0"/>
          <w:i w:val="0"/>
          <w:iCs w:val="0"/>
          <w:sz w:val="22"/>
          <w:szCs w:val="22"/>
        </w:rPr>
        <w:t xml:space="preserve">, </w:t>
      </w:r>
      <w:r w:rsidR="003522D2" w:rsidRPr="0081363F">
        <w:rPr>
          <w:rFonts w:ascii="Calibri" w:hAnsi="Calibri"/>
          <w:b w:val="0"/>
          <w:bCs w:val="0"/>
          <w:i w:val="0"/>
          <w:iCs w:val="0"/>
          <w:sz w:val="22"/>
          <w:szCs w:val="22"/>
        </w:rPr>
        <w:t>con dirección</w:t>
      </w:r>
      <w:r w:rsidR="004E42EE">
        <w:rPr>
          <w:rFonts w:ascii="Calibri" w:hAnsi="Calibri"/>
          <w:b w:val="0"/>
          <w:bCs w:val="0"/>
          <w:i w:val="0"/>
          <w:iCs w:val="0"/>
          <w:sz w:val="22"/>
          <w:szCs w:val="22"/>
        </w:rPr>
        <w:t xml:space="preserve"> en </w:t>
      </w:r>
      <w:r w:rsidR="00C15E6D">
        <w:rPr>
          <w:rFonts w:ascii="Calibri" w:hAnsi="Calibri"/>
          <w:b w:val="0"/>
          <w:bCs w:val="0"/>
          <w:i w:val="0"/>
          <w:iCs w:val="0"/>
          <w:sz w:val="22"/>
          <w:szCs w:val="22"/>
        </w:rPr>
        <w:t>________________</w:t>
      </w:r>
      <w:r w:rsidR="00526307" w:rsidRPr="0081363F">
        <w:rPr>
          <w:rFonts w:ascii="Calibri" w:hAnsi="Calibri"/>
          <w:b w:val="0"/>
          <w:bCs w:val="0"/>
          <w:i w:val="0"/>
          <w:iCs w:val="0"/>
          <w:sz w:val="22"/>
          <w:szCs w:val="22"/>
        </w:rPr>
        <w:t xml:space="preserve"> y código </w:t>
      </w:r>
      <w:r w:rsidR="003522D2" w:rsidRPr="0081363F">
        <w:rPr>
          <w:rFonts w:ascii="Calibri" w:hAnsi="Calibri"/>
          <w:b w:val="0"/>
          <w:bCs w:val="0"/>
          <w:i w:val="0"/>
          <w:iCs w:val="0"/>
          <w:sz w:val="22"/>
          <w:szCs w:val="22"/>
        </w:rPr>
        <w:t xml:space="preserve">postal </w:t>
      </w:r>
      <w:r w:rsidR="00C15E6D">
        <w:rPr>
          <w:rFonts w:ascii="Calibri" w:hAnsi="Calibri"/>
          <w:b w:val="0"/>
          <w:bCs w:val="0"/>
          <w:i w:val="0"/>
          <w:iCs w:val="0"/>
          <w:sz w:val="22"/>
          <w:szCs w:val="22"/>
        </w:rPr>
        <w:t>____________</w:t>
      </w:r>
      <w:r w:rsidR="003522D2" w:rsidRPr="0081363F">
        <w:rPr>
          <w:rFonts w:ascii="Calibri" w:hAnsi="Calibri"/>
          <w:b w:val="0"/>
          <w:bCs w:val="0"/>
          <w:i w:val="0"/>
          <w:iCs w:val="0"/>
          <w:sz w:val="22"/>
          <w:szCs w:val="22"/>
        </w:rPr>
        <w:t xml:space="preserve"> </w:t>
      </w:r>
      <w:r w:rsidRPr="0081363F">
        <w:rPr>
          <w:rFonts w:ascii="Calibri" w:hAnsi="Calibri"/>
          <w:b w:val="0"/>
          <w:bCs w:val="0"/>
          <w:i w:val="0"/>
          <w:iCs w:val="0"/>
          <w:sz w:val="22"/>
          <w:szCs w:val="22"/>
        </w:rPr>
        <w:t xml:space="preserve">y con correo electrónico a efecto de notificaciones </w:t>
      </w:r>
      <w:r w:rsidR="00C15E6D">
        <w:rPr>
          <w:rFonts w:ascii="Calibri" w:hAnsi="Calibri"/>
          <w:b w:val="0"/>
          <w:bCs w:val="0"/>
          <w:i w:val="0"/>
          <w:iCs w:val="0"/>
          <w:sz w:val="22"/>
          <w:szCs w:val="22"/>
        </w:rPr>
        <w:t>________________</w:t>
      </w:r>
      <w:r w:rsidRPr="0081363F">
        <w:rPr>
          <w:rFonts w:ascii="Calibri" w:hAnsi="Calibri"/>
          <w:b w:val="0"/>
          <w:bCs w:val="0"/>
          <w:i w:val="0"/>
          <w:iCs w:val="0"/>
          <w:sz w:val="22"/>
          <w:szCs w:val="22"/>
        </w:rPr>
        <w:t xml:space="preserve">, comparece en tiempo y forma debidos en el TRÁMITE DE INFORMACIÓN PÚBLICA al que ha </w:t>
      </w:r>
      <w:r w:rsidR="008F5CA6" w:rsidRPr="0081363F">
        <w:rPr>
          <w:rFonts w:ascii="Calibri" w:hAnsi="Calibri"/>
          <w:b w:val="0"/>
          <w:bCs w:val="0"/>
          <w:i w:val="0"/>
          <w:iCs w:val="0"/>
          <w:sz w:val="22"/>
          <w:szCs w:val="22"/>
        </w:rPr>
        <w:t>sido sometida la “solicitud de Autorización A</w:t>
      </w:r>
      <w:r w:rsidRPr="0081363F">
        <w:rPr>
          <w:rFonts w:ascii="Calibri" w:hAnsi="Calibri"/>
          <w:b w:val="0"/>
          <w:bCs w:val="0"/>
          <w:i w:val="0"/>
          <w:iCs w:val="0"/>
          <w:sz w:val="22"/>
          <w:szCs w:val="22"/>
        </w:rPr>
        <w:t xml:space="preserve">dministrativa </w:t>
      </w:r>
      <w:r w:rsidR="008F5CA6" w:rsidRPr="0081363F">
        <w:rPr>
          <w:rFonts w:ascii="Calibri" w:hAnsi="Calibri"/>
          <w:b w:val="0"/>
          <w:bCs w:val="0"/>
          <w:i w:val="0"/>
          <w:iCs w:val="0"/>
          <w:sz w:val="22"/>
          <w:szCs w:val="22"/>
        </w:rPr>
        <w:t>P</w:t>
      </w:r>
      <w:r w:rsidRPr="0081363F">
        <w:rPr>
          <w:rFonts w:ascii="Calibri" w:hAnsi="Calibri"/>
          <w:b w:val="0"/>
          <w:bCs w:val="0"/>
          <w:i w:val="0"/>
          <w:iCs w:val="0"/>
          <w:sz w:val="22"/>
          <w:szCs w:val="22"/>
        </w:rPr>
        <w:t>revia</w:t>
      </w:r>
      <w:r w:rsidR="008F5CA6" w:rsidRPr="0081363F">
        <w:rPr>
          <w:rFonts w:ascii="Calibri" w:hAnsi="Calibri"/>
          <w:b w:val="0"/>
          <w:bCs w:val="0"/>
          <w:i w:val="0"/>
          <w:iCs w:val="0"/>
          <w:sz w:val="22"/>
          <w:szCs w:val="22"/>
        </w:rPr>
        <w:t>”</w:t>
      </w:r>
      <w:r w:rsidR="00616E8E" w:rsidRPr="0081363F">
        <w:rPr>
          <w:rFonts w:ascii="Calibri" w:hAnsi="Calibri"/>
          <w:b w:val="0"/>
          <w:bCs w:val="0"/>
          <w:i w:val="0"/>
          <w:iCs w:val="0"/>
          <w:sz w:val="22"/>
          <w:szCs w:val="22"/>
        </w:rPr>
        <w:t>, del proyecto “Parque Eólico</w:t>
      </w:r>
      <w:r w:rsidRPr="0081363F">
        <w:rPr>
          <w:rFonts w:ascii="Calibri" w:hAnsi="Calibri"/>
          <w:b w:val="0"/>
          <w:bCs w:val="0"/>
          <w:i w:val="0"/>
          <w:iCs w:val="0"/>
          <w:sz w:val="22"/>
          <w:szCs w:val="22"/>
        </w:rPr>
        <w:t xml:space="preserve"> P</w:t>
      </w:r>
      <w:r w:rsidR="00C06E67" w:rsidRPr="0081363F">
        <w:rPr>
          <w:rFonts w:ascii="Calibri" w:hAnsi="Calibri"/>
          <w:b w:val="0"/>
          <w:bCs w:val="0"/>
          <w:i w:val="0"/>
          <w:iCs w:val="0"/>
          <w:sz w:val="22"/>
          <w:szCs w:val="22"/>
        </w:rPr>
        <w:t>RADA</w:t>
      </w:r>
      <w:r w:rsidR="008F5CA6" w:rsidRPr="0081363F">
        <w:rPr>
          <w:rFonts w:ascii="Calibri" w:hAnsi="Calibri"/>
          <w:b w:val="0"/>
          <w:bCs w:val="0"/>
          <w:i w:val="0"/>
          <w:iCs w:val="0"/>
          <w:sz w:val="22"/>
          <w:szCs w:val="22"/>
        </w:rPr>
        <w:t xml:space="preserve"> (modificado)” de 168</w:t>
      </w:r>
      <w:r w:rsidRPr="0081363F">
        <w:rPr>
          <w:rFonts w:ascii="Calibri" w:hAnsi="Calibri"/>
          <w:b w:val="0"/>
          <w:bCs w:val="0"/>
          <w:i w:val="0"/>
          <w:iCs w:val="0"/>
          <w:sz w:val="22"/>
          <w:szCs w:val="22"/>
        </w:rPr>
        <w:t xml:space="preserve"> MW TTMM y su </w:t>
      </w:r>
      <w:r w:rsidR="008F5CA6" w:rsidRPr="0081363F">
        <w:rPr>
          <w:rFonts w:ascii="Calibri" w:hAnsi="Calibri"/>
          <w:b w:val="0"/>
          <w:bCs w:val="0"/>
          <w:i w:val="0"/>
          <w:iCs w:val="0"/>
          <w:sz w:val="22"/>
          <w:szCs w:val="22"/>
        </w:rPr>
        <w:t>“Evaluación de Impacto A</w:t>
      </w:r>
      <w:r w:rsidRPr="0081363F">
        <w:rPr>
          <w:rFonts w:ascii="Calibri" w:hAnsi="Calibri"/>
          <w:b w:val="0"/>
          <w:bCs w:val="0"/>
          <w:i w:val="0"/>
          <w:iCs w:val="0"/>
          <w:sz w:val="22"/>
          <w:szCs w:val="22"/>
        </w:rPr>
        <w:t>mbiental</w:t>
      </w:r>
      <w:r w:rsidR="008F5CA6" w:rsidRPr="0081363F">
        <w:rPr>
          <w:rFonts w:ascii="Calibri" w:hAnsi="Calibri"/>
          <w:b w:val="0"/>
          <w:bCs w:val="0"/>
          <w:i w:val="0"/>
          <w:iCs w:val="0"/>
          <w:sz w:val="22"/>
          <w:szCs w:val="22"/>
        </w:rPr>
        <w:t>”</w:t>
      </w:r>
      <w:r w:rsidRPr="0081363F">
        <w:rPr>
          <w:rFonts w:ascii="Calibri" w:hAnsi="Calibri"/>
          <w:b w:val="0"/>
          <w:bCs w:val="0"/>
          <w:i w:val="0"/>
          <w:iCs w:val="0"/>
          <w:sz w:val="22"/>
          <w:szCs w:val="22"/>
        </w:rPr>
        <w:t>, titular B-88605084 Desarrollos Renovables Iberia Gamma</w:t>
      </w:r>
      <w:r w:rsidR="00376FE9" w:rsidRPr="0081363F">
        <w:rPr>
          <w:rFonts w:ascii="Calibri" w:hAnsi="Calibri"/>
          <w:b w:val="0"/>
          <w:bCs w:val="0"/>
          <w:i w:val="0"/>
          <w:iCs w:val="0"/>
          <w:sz w:val="22"/>
          <w:szCs w:val="22"/>
        </w:rPr>
        <w:t>,</w:t>
      </w:r>
      <w:r w:rsidRPr="0081363F">
        <w:rPr>
          <w:rFonts w:ascii="Calibri" w:hAnsi="Calibri"/>
          <w:b w:val="0"/>
          <w:bCs w:val="0"/>
          <w:i w:val="0"/>
          <w:iCs w:val="0"/>
          <w:sz w:val="22"/>
          <w:szCs w:val="22"/>
        </w:rPr>
        <w:t xml:space="preserve"> S</w:t>
      </w:r>
      <w:r w:rsidR="00376FE9" w:rsidRPr="0081363F">
        <w:rPr>
          <w:rFonts w:ascii="Calibri" w:hAnsi="Calibri"/>
          <w:b w:val="0"/>
          <w:bCs w:val="0"/>
          <w:i w:val="0"/>
          <w:iCs w:val="0"/>
          <w:sz w:val="22"/>
          <w:szCs w:val="22"/>
        </w:rPr>
        <w:t>.L.</w:t>
      </w:r>
      <w:r w:rsidRPr="0081363F">
        <w:rPr>
          <w:rFonts w:ascii="Calibri" w:hAnsi="Calibri"/>
          <w:b w:val="0"/>
          <w:bCs w:val="0"/>
          <w:i w:val="0"/>
          <w:iCs w:val="0"/>
          <w:sz w:val="22"/>
          <w:szCs w:val="22"/>
        </w:rPr>
        <w:t>”, en el expediente arriba referenciado, y formaliza las siguientes</w:t>
      </w:r>
    </w:p>
    <w:p w:rsidR="00A23412" w:rsidRDefault="00A23412" w:rsidP="0081363F">
      <w:pPr>
        <w:pStyle w:val="Ttulo2"/>
        <w:ind w:left="284"/>
        <w:jc w:val="both"/>
        <w:rPr>
          <w:rFonts w:ascii="Calibri" w:hAnsi="Calibri"/>
          <w:i w:val="0"/>
          <w:iCs w:val="0"/>
          <w:sz w:val="22"/>
          <w:szCs w:val="22"/>
        </w:rPr>
      </w:pPr>
    </w:p>
    <w:p w:rsidR="00F02104" w:rsidRPr="0081363F" w:rsidRDefault="00376FE9" w:rsidP="0081363F">
      <w:pPr>
        <w:pStyle w:val="Ttulo2"/>
        <w:ind w:left="284"/>
        <w:jc w:val="both"/>
        <w:rPr>
          <w:rFonts w:ascii="Calibri" w:hAnsi="Calibri"/>
          <w:i w:val="0"/>
          <w:iCs w:val="0"/>
          <w:sz w:val="22"/>
          <w:szCs w:val="22"/>
        </w:rPr>
      </w:pPr>
      <w:r w:rsidRPr="0081363F">
        <w:rPr>
          <w:rFonts w:ascii="Calibri" w:hAnsi="Calibri"/>
          <w:i w:val="0"/>
          <w:iCs w:val="0"/>
          <w:sz w:val="22"/>
          <w:szCs w:val="22"/>
        </w:rPr>
        <w:t>ALEGACIONES</w:t>
      </w:r>
    </w:p>
    <w:p w:rsidR="00F02104" w:rsidRPr="0081363F" w:rsidRDefault="003522D2" w:rsidP="0081363F">
      <w:pPr>
        <w:pStyle w:val="Textbody"/>
        <w:spacing w:before="240"/>
        <w:ind w:left="284" w:right="-14"/>
        <w:jc w:val="both"/>
        <w:rPr>
          <w:rFonts w:ascii="Calibri" w:hAnsi="Calibri"/>
          <w:sz w:val="22"/>
          <w:szCs w:val="22"/>
        </w:rPr>
      </w:pPr>
      <w:r w:rsidRPr="0081363F">
        <w:rPr>
          <w:rFonts w:ascii="Calibri" w:hAnsi="Calibri"/>
          <w:sz w:val="22"/>
          <w:szCs w:val="22"/>
        </w:rPr>
        <w:t>Quiere</w:t>
      </w:r>
      <w:r w:rsidR="00B15A13" w:rsidRPr="0081363F">
        <w:rPr>
          <w:rFonts w:ascii="Calibri" w:hAnsi="Calibri"/>
          <w:sz w:val="22"/>
          <w:szCs w:val="22"/>
        </w:rPr>
        <w:t xml:space="preserve"> hacer las</w:t>
      </w:r>
      <w:r w:rsidR="00624E36" w:rsidRPr="0081363F">
        <w:rPr>
          <w:rFonts w:ascii="Calibri" w:hAnsi="Calibri"/>
          <w:sz w:val="22"/>
          <w:szCs w:val="22"/>
        </w:rPr>
        <w:t xml:space="preserve"> siguientes consideraciones al </w:t>
      </w:r>
      <w:r w:rsidR="00376FE9" w:rsidRPr="0081363F">
        <w:rPr>
          <w:rFonts w:ascii="Calibri" w:hAnsi="Calibri"/>
          <w:sz w:val="22"/>
          <w:szCs w:val="22"/>
        </w:rPr>
        <w:t>procedimiento de Evaluació</w:t>
      </w:r>
      <w:r w:rsidR="00616E8E" w:rsidRPr="0081363F">
        <w:rPr>
          <w:rFonts w:ascii="Calibri" w:hAnsi="Calibri"/>
          <w:sz w:val="22"/>
          <w:szCs w:val="22"/>
        </w:rPr>
        <w:t>n de Impacto Ambiental</w:t>
      </w:r>
      <w:r w:rsidR="00B15A13" w:rsidRPr="0081363F">
        <w:rPr>
          <w:rFonts w:ascii="Calibri" w:hAnsi="Calibri"/>
          <w:sz w:val="22"/>
          <w:szCs w:val="22"/>
        </w:rPr>
        <w:t>,</w:t>
      </w:r>
      <w:r w:rsidR="00376FE9" w:rsidRPr="0081363F">
        <w:rPr>
          <w:rFonts w:ascii="Calibri" w:hAnsi="Calibri"/>
          <w:sz w:val="22"/>
          <w:szCs w:val="22"/>
        </w:rPr>
        <w:t xml:space="preserve"> en virtud de lo definido en el artículo 7.1.a de la Ley 21/213, </w:t>
      </w:r>
      <w:r w:rsidR="00C06E67" w:rsidRPr="0081363F">
        <w:rPr>
          <w:rFonts w:ascii="Calibri" w:hAnsi="Calibri"/>
          <w:sz w:val="22"/>
          <w:szCs w:val="22"/>
        </w:rPr>
        <w:t>de 9 de diciembre.</w:t>
      </w:r>
    </w:p>
    <w:p w:rsidR="00F02104" w:rsidRPr="0081363F" w:rsidRDefault="00B15A13" w:rsidP="0081363F">
      <w:pPr>
        <w:pStyle w:val="Textbody"/>
        <w:numPr>
          <w:ilvl w:val="0"/>
          <w:numId w:val="1"/>
        </w:numPr>
        <w:spacing w:before="240"/>
        <w:ind w:left="284" w:right="-14" w:firstLine="0"/>
        <w:jc w:val="both"/>
        <w:rPr>
          <w:rFonts w:ascii="Calibri" w:hAnsi="Calibri"/>
          <w:b/>
          <w:bCs/>
          <w:sz w:val="22"/>
          <w:szCs w:val="22"/>
        </w:rPr>
      </w:pPr>
      <w:r w:rsidRPr="0081363F">
        <w:rPr>
          <w:rFonts w:ascii="Calibri" w:hAnsi="Calibri"/>
          <w:b/>
          <w:bCs/>
          <w:sz w:val="22"/>
          <w:szCs w:val="22"/>
        </w:rPr>
        <w:t>Consideraciones de base</w:t>
      </w:r>
    </w:p>
    <w:p w:rsidR="00526307" w:rsidRPr="0081363F" w:rsidRDefault="00526307"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Enviadas las anteriores alegaciones en contra de este proyecto, </w:t>
      </w:r>
      <w:r w:rsidR="004E42EE">
        <w:rPr>
          <w:rFonts w:ascii="Calibri" w:hAnsi="Calibri"/>
          <w:b/>
          <w:sz w:val="22"/>
          <w:szCs w:val="22"/>
        </w:rPr>
        <w:t>ME</w:t>
      </w:r>
      <w:r w:rsidRPr="0081363F">
        <w:rPr>
          <w:rFonts w:ascii="Calibri" w:hAnsi="Calibri"/>
          <w:b/>
          <w:sz w:val="22"/>
          <w:szCs w:val="22"/>
        </w:rPr>
        <w:t xml:space="preserve"> RATIFIC</w:t>
      </w:r>
      <w:r w:rsidR="004E42EE">
        <w:rPr>
          <w:rFonts w:ascii="Calibri" w:hAnsi="Calibri"/>
          <w:b/>
          <w:sz w:val="22"/>
          <w:szCs w:val="22"/>
        </w:rPr>
        <w:t>O</w:t>
      </w:r>
      <w:r w:rsidRPr="0081363F">
        <w:rPr>
          <w:rFonts w:ascii="Calibri" w:hAnsi="Calibri"/>
          <w:sz w:val="22"/>
          <w:szCs w:val="22"/>
        </w:rPr>
        <w:t xml:space="preserve"> en la negativa a la instalación del parque eólico “Prada” (modificado) en la Serra do </w:t>
      </w:r>
      <w:proofErr w:type="spellStart"/>
      <w:r w:rsidRPr="0081363F">
        <w:rPr>
          <w:rFonts w:ascii="Calibri" w:hAnsi="Calibri"/>
          <w:sz w:val="22"/>
          <w:szCs w:val="22"/>
        </w:rPr>
        <w:t>Eixe</w:t>
      </w:r>
      <w:proofErr w:type="spellEnd"/>
      <w:r w:rsidRPr="0081363F">
        <w:rPr>
          <w:rFonts w:ascii="Calibri" w:hAnsi="Calibri"/>
          <w:sz w:val="22"/>
          <w:szCs w:val="22"/>
        </w:rPr>
        <w:t xml:space="preserve"> - Montañas de Trevinca, por el grave e irreversible impacto ambiental que esto produciría en este entorno natural de reconocida importancia, y con razones suficientes además para su próxima declaración como Parque Natural en fechas no muy lejanas.</w:t>
      </w:r>
    </w:p>
    <w:p w:rsidR="00526307" w:rsidRPr="0081363F" w:rsidRDefault="00526307"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Como indicamos en anteriores alegaciones, son numerosas y graves las afectaciones ambientales a la Serra do </w:t>
      </w:r>
      <w:proofErr w:type="spellStart"/>
      <w:r w:rsidRPr="0081363F">
        <w:rPr>
          <w:rFonts w:ascii="Calibri" w:hAnsi="Calibri"/>
          <w:sz w:val="22"/>
          <w:szCs w:val="22"/>
        </w:rPr>
        <w:t>Eixe</w:t>
      </w:r>
      <w:proofErr w:type="spellEnd"/>
      <w:r w:rsidRPr="0081363F">
        <w:rPr>
          <w:rFonts w:ascii="Calibri" w:hAnsi="Calibri"/>
          <w:sz w:val="22"/>
          <w:szCs w:val="22"/>
        </w:rPr>
        <w:t xml:space="preserve"> - Montañas de Trevinca, daños irreversibles causados por la instalación de este tipo de construcción industrial en un entorno extremadamente sensible a la alteración de su morfología natural. Entre todos estos irreparables daños, dos graves afecciones destacan por su importancia:</w:t>
      </w:r>
    </w:p>
    <w:p w:rsidR="00526307" w:rsidRPr="0081363F" w:rsidRDefault="00526307" w:rsidP="0081363F">
      <w:pPr>
        <w:pStyle w:val="Textbody"/>
        <w:numPr>
          <w:ilvl w:val="0"/>
          <w:numId w:val="2"/>
        </w:numPr>
        <w:spacing w:before="240"/>
        <w:ind w:left="284" w:right="-14" w:firstLine="0"/>
        <w:jc w:val="both"/>
        <w:rPr>
          <w:rFonts w:ascii="Calibri" w:hAnsi="Calibri"/>
          <w:sz w:val="22"/>
          <w:szCs w:val="22"/>
        </w:rPr>
      </w:pPr>
      <w:r w:rsidRPr="0081363F">
        <w:rPr>
          <w:rFonts w:ascii="Calibri" w:hAnsi="Calibri"/>
          <w:b/>
          <w:sz w:val="22"/>
          <w:szCs w:val="22"/>
        </w:rPr>
        <w:t>La destrucción y alteración de la capa freática,</w:t>
      </w:r>
      <w:r w:rsidRPr="0081363F">
        <w:rPr>
          <w:rFonts w:ascii="Calibri" w:hAnsi="Calibri"/>
          <w:sz w:val="22"/>
          <w:szCs w:val="22"/>
        </w:rPr>
        <w:t xml:space="preserve"> modificando y desecando en gran parte los cauces naturales de los nacimientos de ríos y regatos en la zona de implantación del parque eólico una altura media de 1400 m.</w:t>
      </w:r>
    </w:p>
    <w:p w:rsidR="00526307" w:rsidRDefault="00526307"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Son las montañas en donde nacen los ríos, regatos y/o arroyos que riegan los valles y producen el agua potable para el consumo humano en puebles y ciudades. El agua potable es un bien cada vez más escaso y por lo tanto muy valioso para la vida de personas, animales y plantas. </w:t>
      </w:r>
    </w:p>
    <w:p w:rsidR="008D2540" w:rsidRDefault="008D2540" w:rsidP="0081363F">
      <w:pPr>
        <w:pStyle w:val="Textbody"/>
        <w:spacing w:before="240"/>
        <w:ind w:left="284" w:right="-14"/>
        <w:jc w:val="both"/>
        <w:rPr>
          <w:rFonts w:ascii="Calibri" w:hAnsi="Calibri"/>
          <w:sz w:val="22"/>
          <w:szCs w:val="22"/>
        </w:rPr>
      </w:pPr>
      <w:r>
        <w:rPr>
          <w:rFonts w:ascii="Calibri" w:hAnsi="Calibri"/>
          <w:sz w:val="22"/>
          <w:szCs w:val="22"/>
        </w:rPr>
        <w:t>b)</w:t>
      </w:r>
      <w:r w:rsidRPr="008D2540">
        <w:rPr>
          <w:rFonts w:ascii="Calibri" w:hAnsi="Calibri"/>
          <w:sz w:val="22"/>
          <w:szCs w:val="22"/>
        </w:rPr>
        <w:t xml:space="preserve"> </w:t>
      </w:r>
      <w:r w:rsidRPr="008D2540">
        <w:rPr>
          <w:rFonts w:ascii="Calibri" w:hAnsi="Calibri"/>
          <w:b/>
          <w:sz w:val="22"/>
          <w:szCs w:val="22"/>
        </w:rPr>
        <w:t>Existencia de anterior declaración de impacto ambiental negativa por parte</w:t>
      </w:r>
      <w:r w:rsidRPr="008D2540">
        <w:rPr>
          <w:rFonts w:ascii="Calibri" w:hAnsi="Calibri"/>
          <w:b/>
          <w:sz w:val="22"/>
          <w:szCs w:val="22"/>
        </w:rPr>
        <w:t xml:space="preserve"> de l</w:t>
      </w:r>
      <w:r w:rsidRPr="008D2540">
        <w:rPr>
          <w:rFonts w:ascii="Calibri" w:hAnsi="Calibri"/>
          <w:b/>
          <w:sz w:val="22"/>
          <w:szCs w:val="22"/>
        </w:rPr>
        <w:t>a Xunta de Galicia en el mismo</w:t>
      </w:r>
      <w:r w:rsidRPr="008D2540">
        <w:rPr>
          <w:rFonts w:ascii="Calibri" w:hAnsi="Calibri"/>
          <w:b/>
          <w:sz w:val="22"/>
          <w:szCs w:val="22"/>
        </w:rPr>
        <w:t xml:space="preserve"> </w:t>
      </w:r>
      <w:r w:rsidRPr="008D2540">
        <w:rPr>
          <w:rFonts w:ascii="Calibri" w:hAnsi="Calibri"/>
          <w:b/>
          <w:sz w:val="22"/>
          <w:szCs w:val="22"/>
        </w:rPr>
        <w:t>lugar.</w:t>
      </w:r>
      <w:r>
        <w:rPr>
          <w:rFonts w:ascii="Calibri" w:hAnsi="Calibri"/>
          <w:sz w:val="22"/>
          <w:szCs w:val="22"/>
        </w:rPr>
        <w:t xml:space="preserve"> </w:t>
      </w:r>
    </w:p>
    <w:p w:rsidR="008D2540" w:rsidRDefault="008D2540" w:rsidP="0081363F">
      <w:pPr>
        <w:pStyle w:val="Textbody"/>
        <w:spacing w:before="240"/>
        <w:ind w:left="284" w:right="-14"/>
        <w:jc w:val="both"/>
        <w:rPr>
          <w:rFonts w:ascii="Calibri" w:hAnsi="Calibri"/>
          <w:sz w:val="22"/>
          <w:szCs w:val="22"/>
        </w:rPr>
      </w:pPr>
    </w:p>
    <w:p w:rsidR="008D2540" w:rsidRDefault="008D2540" w:rsidP="0081363F">
      <w:pPr>
        <w:pStyle w:val="Textbody"/>
        <w:spacing w:before="240"/>
        <w:ind w:left="284" w:right="-14"/>
        <w:jc w:val="both"/>
        <w:rPr>
          <w:rFonts w:ascii="Calibri" w:hAnsi="Calibri"/>
          <w:sz w:val="22"/>
          <w:szCs w:val="22"/>
        </w:rPr>
      </w:pPr>
      <w:r w:rsidRPr="008D2540">
        <w:rPr>
          <w:rFonts w:ascii="Calibri" w:hAnsi="Calibri"/>
          <w:sz w:val="22"/>
          <w:szCs w:val="22"/>
        </w:rPr>
        <w:lastRenderedPageBreak/>
        <w:t>Como colofón final de los despropósitos de este proyecto, existe una Declaración de Impacto Ambiental</w:t>
      </w:r>
      <w:r w:rsidRPr="008D2540">
        <w:rPr>
          <w:rFonts w:ascii="Calibri" w:hAnsi="Calibri"/>
          <w:sz w:val="22"/>
          <w:szCs w:val="22"/>
        </w:rPr>
        <w:br/>
        <w:t>(DIA) desfavorable, dictada en el año 2018 por la Xunta de Galicia, para el parque eólico SERRA DO EIXE,</w:t>
      </w:r>
      <w:r>
        <w:rPr>
          <w:rFonts w:ascii="Calibri" w:hAnsi="Calibri"/>
          <w:sz w:val="22"/>
          <w:szCs w:val="22"/>
        </w:rPr>
        <w:t xml:space="preserve"> </w:t>
      </w:r>
      <w:r w:rsidRPr="008D2540">
        <w:rPr>
          <w:rFonts w:ascii="Calibri" w:hAnsi="Calibri"/>
          <w:sz w:val="22"/>
          <w:szCs w:val="22"/>
        </w:rPr>
        <w:t>situado en el mismo sitio.</w:t>
      </w:r>
    </w:p>
    <w:p w:rsidR="008D2540" w:rsidRDefault="008D2540" w:rsidP="0081363F">
      <w:pPr>
        <w:pStyle w:val="Textbody"/>
        <w:spacing w:before="240"/>
        <w:ind w:left="284" w:right="-14"/>
        <w:jc w:val="both"/>
        <w:rPr>
          <w:rFonts w:ascii="Calibri" w:hAnsi="Calibri"/>
          <w:sz w:val="22"/>
          <w:szCs w:val="22"/>
        </w:rPr>
      </w:pPr>
      <w:r w:rsidRPr="008D2540">
        <w:rPr>
          <w:rFonts w:ascii="Calibri" w:hAnsi="Calibri"/>
          <w:sz w:val="22"/>
          <w:szCs w:val="22"/>
        </w:rPr>
        <w:t>Según el artículo 39.4 de la Ley 21/2013, de evaluación ambiental, este proyecto ya debería ser rechazado</w:t>
      </w:r>
      <w:r w:rsidRPr="008D2540">
        <w:rPr>
          <w:rFonts w:ascii="Calibri" w:hAnsi="Calibri"/>
          <w:sz w:val="22"/>
          <w:szCs w:val="22"/>
        </w:rPr>
        <w:br/>
        <w:t>por el órgano ambiental, y no haber sido admitido a trámite, por su evidente incompatibilidad con el respecto</w:t>
      </w:r>
      <w:r>
        <w:rPr>
          <w:rFonts w:ascii="Calibri" w:hAnsi="Calibri"/>
          <w:sz w:val="22"/>
          <w:szCs w:val="22"/>
        </w:rPr>
        <w:t xml:space="preserve"> </w:t>
      </w:r>
      <w:r w:rsidRPr="008D2540">
        <w:rPr>
          <w:rFonts w:ascii="Calibri" w:hAnsi="Calibri"/>
          <w:sz w:val="22"/>
          <w:szCs w:val="22"/>
        </w:rPr>
        <w:t>al medio ambiente.</w:t>
      </w:r>
      <w:r>
        <w:rPr>
          <w:rFonts w:ascii="Calibri" w:hAnsi="Calibri"/>
          <w:sz w:val="22"/>
          <w:szCs w:val="22"/>
        </w:rPr>
        <w:t xml:space="preserve"> </w:t>
      </w:r>
    </w:p>
    <w:p w:rsidR="008D2540" w:rsidRDefault="008D2540" w:rsidP="0081363F">
      <w:pPr>
        <w:pStyle w:val="Textbody"/>
        <w:spacing w:before="240"/>
        <w:ind w:left="284" w:right="-14"/>
        <w:jc w:val="both"/>
        <w:rPr>
          <w:rFonts w:ascii="Calibri" w:hAnsi="Calibri"/>
          <w:sz w:val="22"/>
          <w:szCs w:val="22"/>
        </w:rPr>
      </w:pPr>
      <w:r w:rsidRPr="008D2540">
        <w:rPr>
          <w:rFonts w:ascii="Calibri" w:hAnsi="Calibri"/>
          <w:sz w:val="22"/>
          <w:szCs w:val="22"/>
        </w:rPr>
        <w:t>Dicho artículo recoge el siguiente:</w:t>
      </w:r>
      <w:r>
        <w:rPr>
          <w:rFonts w:ascii="Calibri" w:hAnsi="Calibri"/>
          <w:sz w:val="22"/>
          <w:szCs w:val="22"/>
        </w:rPr>
        <w:t xml:space="preserve"> </w:t>
      </w:r>
    </w:p>
    <w:p w:rsidR="008D2540" w:rsidRDefault="008D2540" w:rsidP="0081363F">
      <w:pPr>
        <w:pStyle w:val="Textbody"/>
        <w:spacing w:before="240"/>
        <w:ind w:left="284" w:right="-14"/>
        <w:jc w:val="both"/>
        <w:rPr>
          <w:rFonts w:ascii="Calibri" w:hAnsi="Calibri"/>
          <w:sz w:val="22"/>
          <w:szCs w:val="22"/>
        </w:rPr>
      </w:pPr>
      <w:r w:rsidRPr="008D2540">
        <w:rPr>
          <w:rFonts w:ascii="Calibri" w:hAnsi="Calibri"/>
          <w:sz w:val="22"/>
          <w:szCs w:val="22"/>
        </w:rPr>
        <w:t>“En el plazo de veinte días hábiles desde la recepción de la solicitud de inicio de la evaluación de impacto</w:t>
      </w:r>
      <w:r w:rsidRPr="008D2540">
        <w:rPr>
          <w:rFonts w:ascii="Calibri" w:hAnsi="Calibri"/>
          <w:sz w:val="22"/>
          <w:szCs w:val="22"/>
        </w:rPr>
        <w:br/>
        <w:t>ambiental ordinaria el órgano ambiental podrá resolver su inadmisión por alguna de las siguientes razones:</w:t>
      </w:r>
      <w:r w:rsidRPr="008D2540">
        <w:rPr>
          <w:rFonts w:ascii="Calibri" w:hAnsi="Calibri"/>
          <w:sz w:val="22"/>
          <w:szCs w:val="22"/>
        </w:rPr>
        <w:br/>
        <w:t>......... c) Si ya hubiese inadmitido o ya hubiese dictado una declaración de impacto ambiental desfavorable</w:t>
      </w:r>
      <w:r w:rsidRPr="008D2540">
        <w:rPr>
          <w:rFonts w:ascii="Calibri" w:hAnsi="Calibri"/>
          <w:sz w:val="22"/>
          <w:szCs w:val="22"/>
        </w:rPr>
        <w:br/>
        <w:t>en un proyecto sustantivamente análogo al presentado”.</w:t>
      </w:r>
      <w:r>
        <w:rPr>
          <w:rFonts w:ascii="Calibri" w:hAnsi="Calibri"/>
          <w:sz w:val="22"/>
          <w:szCs w:val="22"/>
        </w:rPr>
        <w:t xml:space="preserve"> </w:t>
      </w:r>
    </w:p>
    <w:p w:rsidR="008D2540" w:rsidRDefault="008D2540" w:rsidP="0081363F">
      <w:pPr>
        <w:pStyle w:val="Textbody"/>
        <w:spacing w:before="240"/>
        <w:ind w:left="284" w:right="-14"/>
        <w:jc w:val="both"/>
        <w:rPr>
          <w:rFonts w:ascii="Calibri" w:hAnsi="Calibri"/>
          <w:sz w:val="22"/>
          <w:szCs w:val="22"/>
        </w:rPr>
      </w:pPr>
      <w:r w:rsidRPr="008D2540">
        <w:rPr>
          <w:rFonts w:ascii="Calibri" w:hAnsi="Calibri"/>
          <w:sz w:val="22"/>
          <w:szCs w:val="22"/>
        </w:rPr>
        <w:t>La DIA desfavorable en cuestión es pública y se puede encontrar en el siguiente enlace:</w:t>
      </w:r>
      <w:r w:rsidRPr="008D2540">
        <w:rPr>
          <w:rFonts w:ascii="Calibri" w:hAnsi="Calibri"/>
          <w:sz w:val="22"/>
          <w:szCs w:val="22"/>
        </w:rPr>
        <w:br/>
      </w:r>
      <w:hyperlink r:id="rId7" w:history="1">
        <w:r w:rsidRPr="00203D6D">
          <w:rPr>
            <w:rStyle w:val="Hipervnculo"/>
            <w:rFonts w:ascii="Calibri" w:hAnsi="Calibri"/>
            <w:sz w:val="22"/>
            <w:szCs w:val="22"/>
          </w:rPr>
          <w:t>https://cmatv.xunta.gal/resolucions-da-avaliacion-ambiental-de-proxectos</w:t>
        </w:r>
      </w:hyperlink>
    </w:p>
    <w:p w:rsidR="008D2540" w:rsidRPr="0081363F" w:rsidRDefault="008D2540" w:rsidP="0081363F">
      <w:pPr>
        <w:pStyle w:val="Textbody"/>
        <w:spacing w:before="240"/>
        <w:ind w:left="284" w:right="-14"/>
        <w:jc w:val="both"/>
        <w:rPr>
          <w:rFonts w:ascii="Calibri" w:hAnsi="Calibri"/>
          <w:sz w:val="22"/>
          <w:szCs w:val="22"/>
        </w:rPr>
      </w:pPr>
      <w:r w:rsidRPr="008D2540">
        <w:rPr>
          <w:rFonts w:ascii="Calibri" w:hAnsi="Calibri"/>
          <w:sz w:val="22"/>
          <w:szCs w:val="22"/>
        </w:rPr>
        <w:t>Para descargar la antedicha DIA se debe cumplimentar el campo “Proyecto” o el campo “Clave Expediente”</w:t>
      </w:r>
      <w:r w:rsidRPr="008D2540">
        <w:rPr>
          <w:rFonts w:ascii="Calibri" w:hAnsi="Calibri"/>
          <w:sz w:val="22"/>
          <w:szCs w:val="22"/>
        </w:rPr>
        <w:br/>
        <w:t>con el texto “SERRA DO EIXE” o “2017/0183” respectivamente (con un de los campos es suficiente), cubrir</w:t>
      </w:r>
      <w:r w:rsidRPr="008D2540">
        <w:rPr>
          <w:rFonts w:ascii="Calibri" w:hAnsi="Calibri"/>
          <w:sz w:val="22"/>
          <w:szCs w:val="22"/>
        </w:rPr>
        <w:br/>
        <w:t>el campo “Año de resolución” con el texto “2018” y ya se podrá descargar la Declaración</w:t>
      </w:r>
    </w:p>
    <w:p w:rsidR="00526307" w:rsidRPr="0081363F" w:rsidRDefault="00526307" w:rsidP="0081363F">
      <w:pPr>
        <w:pStyle w:val="Textbody"/>
        <w:numPr>
          <w:ilvl w:val="0"/>
          <w:numId w:val="2"/>
        </w:numPr>
        <w:spacing w:before="240"/>
        <w:ind w:left="284" w:right="-14" w:firstLine="0"/>
        <w:jc w:val="both"/>
        <w:rPr>
          <w:rFonts w:ascii="Calibri" w:hAnsi="Calibri"/>
          <w:sz w:val="22"/>
          <w:szCs w:val="22"/>
        </w:rPr>
      </w:pPr>
      <w:r w:rsidRPr="0081363F">
        <w:rPr>
          <w:rFonts w:ascii="Calibri" w:hAnsi="Calibri"/>
          <w:b/>
          <w:sz w:val="22"/>
          <w:szCs w:val="22"/>
        </w:rPr>
        <w:t>El irreparable daño causado a la avifauna.</w:t>
      </w:r>
      <w:r w:rsidRPr="0081363F">
        <w:rPr>
          <w:rFonts w:ascii="Calibri" w:hAnsi="Calibri"/>
          <w:sz w:val="22"/>
          <w:szCs w:val="22"/>
        </w:rPr>
        <w:t xml:space="preserve"> </w:t>
      </w:r>
      <w:r w:rsidR="00C02936" w:rsidRPr="00C02936">
        <w:rPr>
          <w:rFonts w:ascii="Calibri" w:hAnsi="Calibri"/>
          <w:i/>
          <w:color w:val="FF0000"/>
          <w:sz w:val="22"/>
          <w:szCs w:val="22"/>
        </w:rPr>
        <w:t xml:space="preserve">La implantación de este parque eólico está prevista en un </w:t>
      </w:r>
      <w:r w:rsidR="00C02936">
        <w:rPr>
          <w:rFonts w:ascii="Calibri" w:hAnsi="Calibri"/>
          <w:i/>
          <w:color w:val="FF0000"/>
          <w:sz w:val="22"/>
          <w:szCs w:val="22"/>
        </w:rPr>
        <w:t>“</w:t>
      </w:r>
      <w:r w:rsidR="00C02936" w:rsidRPr="00C02936">
        <w:rPr>
          <w:rFonts w:ascii="Calibri" w:hAnsi="Calibri"/>
          <w:i/>
          <w:color w:val="FF0000"/>
          <w:sz w:val="22"/>
          <w:szCs w:val="22"/>
        </w:rPr>
        <w:t>área prioritaria de avifauna amenazada</w:t>
      </w:r>
      <w:r w:rsidR="00C02936">
        <w:rPr>
          <w:rFonts w:ascii="Calibri" w:hAnsi="Calibri"/>
          <w:i/>
          <w:color w:val="FF0000"/>
          <w:sz w:val="22"/>
          <w:szCs w:val="22"/>
        </w:rPr>
        <w:t>”</w:t>
      </w:r>
      <w:r w:rsidR="00C02936" w:rsidRPr="00C02936">
        <w:rPr>
          <w:rFonts w:ascii="Calibri" w:hAnsi="Calibri"/>
          <w:i/>
          <w:color w:val="FF0000"/>
          <w:sz w:val="22"/>
          <w:szCs w:val="22"/>
        </w:rPr>
        <w:t xml:space="preserve"> y en una </w:t>
      </w:r>
      <w:r w:rsidR="00C02936">
        <w:rPr>
          <w:rFonts w:ascii="Calibri" w:hAnsi="Calibri"/>
          <w:i/>
          <w:color w:val="FF0000"/>
          <w:sz w:val="22"/>
          <w:szCs w:val="22"/>
        </w:rPr>
        <w:t>“</w:t>
      </w:r>
      <w:r w:rsidR="00C02936" w:rsidRPr="00C02936">
        <w:rPr>
          <w:rFonts w:ascii="Calibri" w:hAnsi="Calibri"/>
          <w:i/>
          <w:color w:val="FF0000"/>
          <w:sz w:val="22"/>
          <w:szCs w:val="22"/>
        </w:rPr>
        <w:t>zona de protección de avifauna contra líneas de alta tensión</w:t>
      </w:r>
      <w:r w:rsidR="00C02936">
        <w:rPr>
          <w:rFonts w:ascii="Calibri" w:hAnsi="Calibri"/>
          <w:i/>
          <w:color w:val="FF0000"/>
          <w:sz w:val="22"/>
          <w:szCs w:val="22"/>
        </w:rPr>
        <w:t>”</w:t>
      </w:r>
      <w:r w:rsidR="00C02936" w:rsidRPr="00C02936">
        <w:rPr>
          <w:rFonts w:ascii="Calibri" w:hAnsi="Calibri"/>
          <w:i/>
          <w:color w:val="FF0000"/>
          <w:sz w:val="22"/>
          <w:szCs w:val="22"/>
        </w:rPr>
        <w:t>.</w:t>
      </w:r>
      <w:r w:rsidR="00C02936" w:rsidRPr="00C02936">
        <w:rPr>
          <w:rFonts w:ascii="Calibri" w:hAnsi="Calibri"/>
          <w:color w:val="FF0000"/>
          <w:sz w:val="22"/>
          <w:szCs w:val="22"/>
        </w:rPr>
        <w:t xml:space="preserve"> </w:t>
      </w:r>
      <w:r w:rsidRPr="0081363F">
        <w:rPr>
          <w:rFonts w:ascii="Calibri" w:hAnsi="Calibri"/>
          <w:sz w:val="22"/>
          <w:szCs w:val="22"/>
        </w:rPr>
        <w:t>En el proyecto del Parque eólico Prada (modificado) no se considera de manera realista ni se tienen en cuenta las razones científicas de protección ambiental indicadoras del grave daño que la construcción de este parque eólico causaría en un área de protección de aves. Este proyecto eólico supondría el final y desaparición de las parejas de águila Real que nidifican cazan y crían en las Montañas de Trevinca. Tampoco se hace ninguna mención ni referencia explícita a la presencia del Alimoche en el Parque Natural de Encina de Lastra, muy cercano al área de pretensión de implantación del parque eólico, siendo esta zona lugar de alimentación de dicha especie de ave.</w:t>
      </w:r>
    </w:p>
    <w:p w:rsidR="00317FF5" w:rsidRDefault="004E42EE" w:rsidP="009B318D">
      <w:pPr>
        <w:pStyle w:val="Textbody"/>
        <w:numPr>
          <w:ilvl w:val="0"/>
          <w:numId w:val="2"/>
        </w:numPr>
        <w:spacing w:before="240"/>
        <w:ind w:left="284" w:right="-14" w:firstLine="0"/>
        <w:jc w:val="both"/>
        <w:rPr>
          <w:rFonts w:ascii="Calibri" w:hAnsi="Calibri"/>
          <w:sz w:val="22"/>
          <w:szCs w:val="22"/>
        </w:rPr>
      </w:pPr>
      <w:r>
        <w:rPr>
          <w:rFonts w:ascii="Calibri" w:hAnsi="Calibri"/>
          <w:sz w:val="22"/>
          <w:szCs w:val="22"/>
        </w:rPr>
        <w:t>En las alegaciones enviadas al ayuntamiento de A Veiga,</w:t>
      </w:r>
      <w:r w:rsidR="009B318D">
        <w:rPr>
          <w:rFonts w:ascii="Calibri" w:hAnsi="Calibri"/>
          <w:sz w:val="22"/>
          <w:szCs w:val="22"/>
        </w:rPr>
        <w:t xml:space="preserve"> en la consideración</w:t>
      </w:r>
      <w:r w:rsidR="00A24D23">
        <w:rPr>
          <w:rFonts w:ascii="Calibri" w:hAnsi="Calibri"/>
          <w:sz w:val="22"/>
          <w:szCs w:val="22"/>
        </w:rPr>
        <w:t xml:space="preserve"> Primera, punto</w:t>
      </w:r>
      <w:r w:rsidR="009B318D">
        <w:rPr>
          <w:rFonts w:ascii="Calibri" w:hAnsi="Calibri"/>
          <w:sz w:val="22"/>
          <w:szCs w:val="22"/>
        </w:rPr>
        <w:t xml:space="preserve"> 1.1, llama </w:t>
      </w:r>
      <w:r>
        <w:rPr>
          <w:rFonts w:ascii="Calibri" w:hAnsi="Calibri"/>
          <w:sz w:val="22"/>
          <w:szCs w:val="22"/>
        </w:rPr>
        <w:t xml:space="preserve">la atención que </w:t>
      </w:r>
      <w:proofErr w:type="spellStart"/>
      <w:r>
        <w:rPr>
          <w:rFonts w:ascii="Calibri" w:hAnsi="Calibri"/>
          <w:sz w:val="22"/>
          <w:szCs w:val="22"/>
        </w:rPr>
        <w:t>Statkraft</w:t>
      </w:r>
      <w:proofErr w:type="spellEnd"/>
      <w:r>
        <w:rPr>
          <w:rFonts w:ascii="Calibri" w:hAnsi="Calibri"/>
          <w:sz w:val="22"/>
          <w:szCs w:val="22"/>
        </w:rPr>
        <w:t xml:space="preserve"> </w:t>
      </w:r>
      <w:r w:rsidR="009B318D">
        <w:rPr>
          <w:rFonts w:ascii="Calibri" w:hAnsi="Calibri"/>
          <w:sz w:val="22"/>
          <w:szCs w:val="22"/>
        </w:rPr>
        <w:t>pretenda</w:t>
      </w:r>
      <w:r>
        <w:rPr>
          <w:rFonts w:ascii="Calibri" w:hAnsi="Calibri"/>
          <w:sz w:val="22"/>
          <w:szCs w:val="22"/>
        </w:rPr>
        <w:t xml:space="preserve"> hacer entender que añadiendo</w:t>
      </w:r>
      <w:r w:rsidR="009B318D">
        <w:rPr>
          <w:rFonts w:ascii="Calibri" w:hAnsi="Calibri"/>
          <w:sz w:val="22"/>
          <w:szCs w:val="22"/>
        </w:rPr>
        <w:t xml:space="preserve"> un</w:t>
      </w:r>
      <w:r>
        <w:rPr>
          <w:rFonts w:ascii="Calibri" w:hAnsi="Calibri"/>
          <w:sz w:val="22"/>
          <w:szCs w:val="22"/>
        </w:rPr>
        <w:t xml:space="preserve"> </w:t>
      </w:r>
      <w:r w:rsidR="009B318D">
        <w:rPr>
          <w:rFonts w:ascii="Calibri" w:hAnsi="Calibri"/>
          <w:sz w:val="22"/>
          <w:szCs w:val="22"/>
        </w:rPr>
        <w:t>“</w:t>
      </w:r>
      <w:r w:rsidR="009B318D" w:rsidRPr="009B318D">
        <w:rPr>
          <w:rFonts w:ascii="Calibri" w:hAnsi="Calibri"/>
          <w:i/>
          <w:sz w:val="22"/>
          <w:szCs w:val="22"/>
        </w:rPr>
        <w:t>Estudio de Impacto e Integración Paisajística acorde y ajustado a lo dispuesto en las Directrices del Paisaje de Galicia</w:t>
      </w:r>
      <w:r w:rsidR="009B318D">
        <w:rPr>
          <w:rFonts w:ascii="Calibri" w:hAnsi="Calibri"/>
          <w:i/>
          <w:sz w:val="22"/>
          <w:szCs w:val="22"/>
        </w:rPr>
        <w:t>”</w:t>
      </w:r>
      <w:r w:rsidR="009B318D">
        <w:rPr>
          <w:sz w:val="22"/>
          <w:szCs w:val="22"/>
        </w:rPr>
        <w:t xml:space="preserve"> el daño real al entorno paisajístico no se vaya a producir. También llama poderosamente la atención que en ningún momento niegue que los aerogeneradores del parque eólico</w:t>
      </w:r>
      <w:r w:rsidR="009B318D">
        <w:rPr>
          <w:rFonts w:ascii="Calibri" w:hAnsi="Calibri"/>
          <w:sz w:val="22"/>
          <w:szCs w:val="22"/>
        </w:rPr>
        <w:t xml:space="preserve"> se van a ver desde todos los puntos del macizo montañoso más alto de Galicia, por lo </w:t>
      </w:r>
      <w:r w:rsidR="001905EB">
        <w:rPr>
          <w:rFonts w:ascii="Calibri" w:hAnsi="Calibri"/>
          <w:sz w:val="22"/>
          <w:szCs w:val="22"/>
        </w:rPr>
        <w:t>tanto,</w:t>
      </w:r>
      <w:r w:rsidR="009B318D">
        <w:rPr>
          <w:rFonts w:ascii="Calibri" w:hAnsi="Calibri"/>
          <w:sz w:val="22"/>
          <w:szCs w:val="22"/>
        </w:rPr>
        <w:t xml:space="preserve"> aceptan que va a ser así, siendo ésta una afección paisajística inadmisible.</w:t>
      </w:r>
    </w:p>
    <w:p w:rsidR="009B318D" w:rsidRDefault="00A24D23" w:rsidP="009B318D">
      <w:pPr>
        <w:pStyle w:val="Textbody"/>
        <w:numPr>
          <w:ilvl w:val="0"/>
          <w:numId w:val="2"/>
        </w:numPr>
        <w:spacing w:before="240"/>
        <w:ind w:left="284" w:right="-14" w:firstLine="0"/>
        <w:jc w:val="both"/>
        <w:rPr>
          <w:rFonts w:ascii="Calibri" w:hAnsi="Calibri"/>
          <w:sz w:val="22"/>
          <w:szCs w:val="22"/>
        </w:rPr>
      </w:pPr>
      <w:r>
        <w:rPr>
          <w:rFonts w:ascii="Calibri" w:hAnsi="Calibri"/>
          <w:sz w:val="22"/>
          <w:szCs w:val="22"/>
        </w:rPr>
        <w:t>Con relación a la consideración Sexta que se realiza al ayuntamiento de A Veiga, se dice textualmente que el águila real “es una de las especies potencialmente presente”, aseveración que raya lo ridículo, dado que está totalmente confirmado por biólog</w:t>
      </w:r>
      <w:r w:rsidR="008A54A9">
        <w:rPr>
          <w:rFonts w:ascii="Calibri" w:hAnsi="Calibri"/>
          <w:sz w:val="22"/>
          <w:szCs w:val="22"/>
        </w:rPr>
        <w:t>os la presencia de esta especie.</w:t>
      </w:r>
      <w:r>
        <w:rPr>
          <w:rFonts w:ascii="Calibri" w:hAnsi="Calibri"/>
          <w:sz w:val="22"/>
          <w:szCs w:val="22"/>
        </w:rPr>
        <w:t xml:space="preserve"> </w:t>
      </w:r>
      <w:r w:rsidR="008A54A9">
        <w:rPr>
          <w:rFonts w:ascii="Calibri" w:hAnsi="Calibri"/>
          <w:sz w:val="22"/>
          <w:szCs w:val="22"/>
        </w:rPr>
        <w:t>C</w:t>
      </w:r>
      <w:r>
        <w:rPr>
          <w:rFonts w:ascii="Calibri" w:hAnsi="Calibri"/>
          <w:sz w:val="22"/>
          <w:szCs w:val="22"/>
        </w:rPr>
        <w:t xml:space="preserve">onfirmado </w:t>
      </w:r>
      <w:r w:rsidR="008A54A9">
        <w:rPr>
          <w:rFonts w:ascii="Calibri" w:hAnsi="Calibri"/>
          <w:sz w:val="22"/>
          <w:szCs w:val="22"/>
        </w:rPr>
        <w:t xml:space="preserve">sobremanera </w:t>
      </w:r>
      <w:r>
        <w:rPr>
          <w:rFonts w:ascii="Calibri" w:hAnsi="Calibri"/>
          <w:sz w:val="22"/>
          <w:szCs w:val="22"/>
        </w:rPr>
        <w:t>por los estudios realizados para tramitar la declaración de ZEPA. L</w:t>
      </w:r>
      <w:r w:rsidR="008A54A9">
        <w:rPr>
          <w:rFonts w:ascii="Calibri" w:hAnsi="Calibri"/>
          <w:sz w:val="22"/>
          <w:szCs w:val="22"/>
        </w:rPr>
        <w:t>o que no se puede pensar</w:t>
      </w:r>
      <w:r>
        <w:rPr>
          <w:rFonts w:ascii="Calibri" w:hAnsi="Calibri"/>
          <w:sz w:val="22"/>
          <w:szCs w:val="22"/>
        </w:rPr>
        <w:t xml:space="preserve"> </w:t>
      </w:r>
      <w:r w:rsidR="008A54A9">
        <w:rPr>
          <w:rFonts w:ascii="Calibri" w:hAnsi="Calibri"/>
          <w:sz w:val="22"/>
          <w:szCs w:val="22"/>
        </w:rPr>
        <w:t xml:space="preserve">es </w:t>
      </w:r>
      <w:r>
        <w:rPr>
          <w:rFonts w:ascii="Calibri" w:hAnsi="Calibri"/>
          <w:sz w:val="22"/>
          <w:szCs w:val="22"/>
        </w:rPr>
        <w:t xml:space="preserve">que dicha especie no se va a mover de los límites administrativos de la denominada ZEPA </w:t>
      </w:r>
      <w:r w:rsidR="008A54A9">
        <w:rPr>
          <w:rFonts w:ascii="Calibri" w:hAnsi="Calibri"/>
          <w:sz w:val="22"/>
          <w:szCs w:val="22"/>
        </w:rPr>
        <w:t xml:space="preserve">- </w:t>
      </w:r>
      <w:r>
        <w:rPr>
          <w:rFonts w:ascii="Calibri" w:hAnsi="Calibri"/>
          <w:sz w:val="22"/>
          <w:szCs w:val="22"/>
        </w:rPr>
        <w:t>Pena T</w:t>
      </w:r>
      <w:r w:rsidR="008A54A9">
        <w:rPr>
          <w:rFonts w:ascii="Calibri" w:hAnsi="Calibri"/>
          <w:sz w:val="22"/>
          <w:szCs w:val="22"/>
        </w:rPr>
        <w:t xml:space="preserve">revinca y que 4.100 m sin barreras, es una distancia suficiente para no causar daños a las águilas reales que decidan cazar o campear en esa zona. </w:t>
      </w:r>
      <w:r w:rsidR="008A54A9" w:rsidRPr="001905EB">
        <w:rPr>
          <w:rFonts w:ascii="Calibri" w:hAnsi="Calibri"/>
          <w:b/>
          <w:sz w:val="22"/>
          <w:szCs w:val="22"/>
        </w:rPr>
        <w:t xml:space="preserve">Solamente causando el fallecimiento de un ejemplar al año, en 8 años se acabaría con casi la totalidad de población </w:t>
      </w:r>
      <w:r w:rsidR="00E176D0" w:rsidRPr="001905EB">
        <w:rPr>
          <w:rFonts w:ascii="Calibri" w:hAnsi="Calibri"/>
          <w:b/>
          <w:sz w:val="22"/>
          <w:szCs w:val="22"/>
        </w:rPr>
        <w:t>gallega de águilas reales</w:t>
      </w:r>
      <w:r w:rsidR="008A54A9" w:rsidRPr="001905EB">
        <w:rPr>
          <w:rFonts w:ascii="Calibri" w:hAnsi="Calibri"/>
          <w:b/>
          <w:sz w:val="22"/>
          <w:szCs w:val="22"/>
        </w:rPr>
        <w:t>.</w:t>
      </w:r>
    </w:p>
    <w:p w:rsidR="00A24D23" w:rsidRPr="0081363F" w:rsidRDefault="00A24D23" w:rsidP="00A24D23">
      <w:pPr>
        <w:pStyle w:val="Textbody"/>
        <w:spacing w:before="240"/>
        <w:ind w:left="284" w:right="-14"/>
        <w:jc w:val="both"/>
        <w:rPr>
          <w:rFonts w:ascii="Calibri" w:hAnsi="Calibri"/>
          <w:sz w:val="22"/>
          <w:szCs w:val="22"/>
        </w:rPr>
      </w:pPr>
      <w:r>
        <w:rPr>
          <w:rFonts w:ascii="Calibri" w:hAnsi="Calibri"/>
          <w:sz w:val="22"/>
          <w:szCs w:val="22"/>
        </w:rPr>
        <w:t>Más ridículo parece dar a entender, como se hace con lo expuesto en el punto c) de estas alegaciones, es que con “la continuación de este seguimiento durante toda la vida útil de las instalaciones”, como dice textualmente</w:t>
      </w:r>
      <w:r w:rsidR="008A54A9">
        <w:rPr>
          <w:rFonts w:ascii="Calibri" w:hAnsi="Calibri"/>
          <w:sz w:val="22"/>
          <w:szCs w:val="22"/>
        </w:rPr>
        <w:t>, vaya a evitar el</w:t>
      </w:r>
      <w:r>
        <w:rPr>
          <w:rFonts w:ascii="Calibri" w:hAnsi="Calibri"/>
          <w:sz w:val="22"/>
          <w:szCs w:val="22"/>
        </w:rPr>
        <w:t xml:space="preserve"> daño</w:t>
      </w:r>
      <w:r w:rsidR="008A54A9">
        <w:rPr>
          <w:rFonts w:ascii="Calibri" w:hAnsi="Calibri"/>
          <w:sz w:val="22"/>
          <w:szCs w:val="22"/>
        </w:rPr>
        <w:t xml:space="preserve"> que pueda causar a una de las </w:t>
      </w:r>
      <w:r>
        <w:rPr>
          <w:rFonts w:ascii="Calibri" w:hAnsi="Calibri"/>
          <w:sz w:val="22"/>
          <w:szCs w:val="22"/>
        </w:rPr>
        <w:t>especies más</w:t>
      </w:r>
      <w:r w:rsidR="008A54A9">
        <w:rPr>
          <w:rFonts w:ascii="Calibri" w:hAnsi="Calibri"/>
          <w:sz w:val="22"/>
          <w:szCs w:val="22"/>
        </w:rPr>
        <w:t xml:space="preserve"> emblemáticas y delicadas de toda una comunidad autónoma.</w:t>
      </w:r>
    </w:p>
    <w:p w:rsidR="008D2540" w:rsidRDefault="008D2540" w:rsidP="0081363F">
      <w:pPr>
        <w:pStyle w:val="Textbody"/>
        <w:spacing w:before="240"/>
        <w:ind w:left="284" w:right="-14"/>
        <w:jc w:val="both"/>
        <w:rPr>
          <w:rFonts w:ascii="Calibri" w:hAnsi="Calibri"/>
          <w:sz w:val="22"/>
          <w:szCs w:val="22"/>
        </w:rPr>
      </w:pPr>
    </w:p>
    <w:p w:rsidR="00F02104" w:rsidRPr="0081363F" w:rsidRDefault="00317FF5" w:rsidP="0081363F">
      <w:pPr>
        <w:pStyle w:val="Textbody"/>
        <w:spacing w:before="240"/>
        <w:ind w:left="284" w:right="-14"/>
        <w:jc w:val="both"/>
        <w:rPr>
          <w:rFonts w:ascii="Calibri" w:hAnsi="Calibri"/>
          <w:sz w:val="22"/>
          <w:szCs w:val="22"/>
        </w:rPr>
      </w:pPr>
      <w:r w:rsidRPr="0081363F">
        <w:rPr>
          <w:rFonts w:ascii="Calibri" w:hAnsi="Calibri"/>
          <w:sz w:val="22"/>
          <w:szCs w:val="22"/>
        </w:rPr>
        <w:lastRenderedPageBreak/>
        <w:t>El</w:t>
      </w:r>
      <w:r w:rsidR="00B15A13" w:rsidRPr="0081363F">
        <w:rPr>
          <w:rFonts w:ascii="Calibri" w:hAnsi="Calibri"/>
          <w:sz w:val="22"/>
          <w:szCs w:val="22"/>
        </w:rPr>
        <w:t xml:space="preserve"> incorrecto emplazamiento de parques eólicos, </w:t>
      </w:r>
      <w:r w:rsidRPr="0081363F">
        <w:rPr>
          <w:rFonts w:ascii="Calibri" w:hAnsi="Calibri"/>
          <w:sz w:val="22"/>
          <w:szCs w:val="22"/>
        </w:rPr>
        <w:t xml:space="preserve">haría inviable </w:t>
      </w:r>
      <w:r w:rsidR="00B15A13" w:rsidRPr="0081363F">
        <w:rPr>
          <w:rFonts w:ascii="Calibri" w:hAnsi="Calibri"/>
          <w:sz w:val="22"/>
          <w:szCs w:val="22"/>
        </w:rPr>
        <w:t>qu</w:t>
      </w:r>
      <w:r w:rsidRPr="0081363F">
        <w:rPr>
          <w:rFonts w:ascii="Calibri" w:hAnsi="Calibri"/>
          <w:sz w:val="22"/>
          <w:szCs w:val="22"/>
        </w:rPr>
        <w:t>e España pudiera cumplir con las</w:t>
      </w:r>
      <w:r w:rsidR="00B15A13" w:rsidRPr="0081363F">
        <w:rPr>
          <w:rFonts w:ascii="Calibri" w:hAnsi="Calibri"/>
          <w:sz w:val="22"/>
          <w:szCs w:val="22"/>
        </w:rPr>
        <w:t xml:space="preserve"> obligaciones y objetivos en materia de conservación de la naturaleza y las consiguientes normativas europeas en favor de la protección de la biodiversidad en los territorios de la Unión Europea.</w:t>
      </w:r>
    </w:p>
    <w:p w:rsidR="00F02104" w:rsidRPr="0081363F" w:rsidRDefault="00B15A13"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Estamos a favor de las energías alternativas, pero no podemos estar de acuerdo con esta alocada carrera eólica, que no tiene, o no quiere tener en cuenta los territorios de montaña con gran biodiversidad y extrema fragilidad ambiental como es la Serra do </w:t>
      </w:r>
      <w:proofErr w:type="spellStart"/>
      <w:r w:rsidRPr="0081363F">
        <w:rPr>
          <w:rFonts w:ascii="Calibri" w:hAnsi="Calibri"/>
          <w:sz w:val="22"/>
          <w:szCs w:val="22"/>
        </w:rPr>
        <w:t>Eixe</w:t>
      </w:r>
      <w:proofErr w:type="spellEnd"/>
      <w:r w:rsidRPr="0081363F">
        <w:rPr>
          <w:rFonts w:ascii="Calibri" w:hAnsi="Calibri"/>
          <w:sz w:val="22"/>
          <w:szCs w:val="22"/>
        </w:rPr>
        <w:t>, dentro de las Montañas de Trevinca.</w:t>
      </w:r>
    </w:p>
    <w:p w:rsidR="00F02104" w:rsidRPr="0081363F" w:rsidRDefault="00B15A13" w:rsidP="0081363F">
      <w:pPr>
        <w:pStyle w:val="Textbody"/>
        <w:spacing w:before="240"/>
        <w:ind w:left="284" w:right="-14"/>
        <w:jc w:val="both"/>
        <w:rPr>
          <w:rFonts w:ascii="Calibri" w:hAnsi="Calibri"/>
          <w:sz w:val="22"/>
          <w:szCs w:val="22"/>
        </w:rPr>
      </w:pPr>
      <w:r w:rsidRPr="0081363F">
        <w:rPr>
          <w:rFonts w:ascii="Calibri" w:hAnsi="Calibri"/>
          <w:sz w:val="22"/>
          <w:szCs w:val="22"/>
        </w:rPr>
        <w:t>El proyecto del parque eólico “PRADA</w:t>
      </w:r>
      <w:r w:rsidR="00C02936">
        <w:rPr>
          <w:rFonts w:ascii="Calibri" w:hAnsi="Calibri"/>
          <w:sz w:val="22"/>
          <w:szCs w:val="22"/>
        </w:rPr>
        <w:t xml:space="preserve"> (modificado)</w:t>
      </w:r>
      <w:r w:rsidRPr="0081363F">
        <w:rPr>
          <w:rFonts w:ascii="Calibri" w:hAnsi="Calibri"/>
          <w:sz w:val="22"/>
          <w:szCs w:val="22"/>
        </w:rPr>
        <w:t xml:space="preserve">” (Serra do </w:t>
      </w:r>
      <w:proofErr w:type="spellStart"/>
      <w:r w:rsidRPr="0081363F">
        <w:rPr>
          <w:rFonts w:ascii="Calibri" w:hAnsi="Calibri"/>
          <w:sz w:val="22"/>
          <w:szCs w:val="22"/>
        </w:rPr>
        <w:t>Eixe</w:t>
      </w:r>
      <w:proofErr w:type="spellEnd"/>
      <w:r w:rsidRPr="0081363F">
        <w:rPr>
          <w:rFonts w:ascii="Calibri" w:hAnsi="Calibri"/>
          <w:sz w:val="22"/>
          <w:szCs w:val="22"/>
        </w:rPr>
        <w:t xml:space="preserve"> - Mon</w:t>
      </w:r>
      <w:r w:rsidR="00624E36" w:rsidRPr="0081363F">
        <w:rPr>
          <w:rFonts w:ascii="Calibri" w:hAnsi="Calibri"/>
          <w:sz w:val="22"/>
          <w:szCs w:val="22"/>
        </w:rPr>
        <w:t>tañas de Trevinca), es un claro</w:t>
      </w:r>
      <w:r w:rsidRPr="0081363F">
        <w:rPr>
          <w:rFonts w:ascii="Calibri" w:hAnsi="Calibri"/>
          <w:sz w:val="22"/>
          <w:szCs w:val="22"/>
        </w:rPr>
        <w:t xml:space="preserve"> ejemplo de ignorancia y profundo desprecio por el medio natural. Por el injustificable error de emplazamiento en las Montañas de Trevinca. Montañas que son ejemplo a nivel estatal de importante</w:t>
      </w:r>
      <w:r w:rsidR="005E7DEB" w:rsidRPr="0081363F">
        <w:rPr>
          <w:rFonts w:ascii="Calibri" w:hAnsi="Calibri"/>
          <w:sz w:val="22"/>
          <w:szCs w:val="22"/>
        </w:rPr>
        <w:t xml:space="preserve"> diversidad de</w:t>
      </w:r>
      <w:r w:rsidRPr="0081363F">
        <w:rPr>
          <w:rFonts w:ascii="Calibri" w:hAnsi="Calibri"/>
          <w:sz w:val="22"/>
          <w:szCs w:val="22"/>
        </w:rPr>
        <w:t xml:space="preserve"> avifauna, con numerosos y significados estudios sobre flora y fauna, endemismos botánicos, lepidópteros, quirópteros, coleópteros, etc. Esta</w:t>
      </w:r>
      <w:r w:rsidR="00C35779" w:rsidRPr="0081363F">
        <w:rPr>
          <w:rFonts w:ascii="Calibri" w:hAnsi="Calibri"/>
          <w:sz w:val="22"/>
          <w:szCs w:val="22"/>
        </w:rPr>
        <w:t>s</w:t>
      </w:r>
      <w:r w:rsidRPr="0081363F">
        <w:rPr>
          <w:rFonts w:ascii="Calibri" w:hAnsi="Calibri"/>
          <w:sz w:val="22"/>
          <w:szCs w:val="22"/>
        </w:rPr>
        <w:t xml:space="preserve"> montañas ocupan el segundo lugar en importancia   dentro del estado español como referente del</w:t>
      </w:r>
      <w:r w:rsidR="00624E36" w:rsidRPr="0081363F">
        <w:rPr>
          <w:rFonts w:ascii="Calibri" w:hAnsi="Calibri"/>
          <w:sz w:val="22"/>
          <w:szCs w:val="22"/>
        </w:rPr>
        <w:t xml:space="preserve"> glaciarismo, representado por </w:t>
      </w:r>
      <w:r w:rsidRPr="0081363F">
        <w:rPr>
          <w:rFonts w:ascii="Calibri" w:hAnsi="Calibri"/>
          <w:sz w:val="22"/>
          <w:szCs w:val="22"/>
        </w:rPr>
        <w:t>sus lagunas y profundos valles glaciares.</w:t>
      </w:r>
    </w:p>
    <w:p w:rsidR="00F02104" w:rsidRPr="0081363F" w:rsidRDefault="00B15A13"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Nadie con la debida sensatez puede creerse, que con la construcción de este parque denominado “PRADA” en la Serra do </w:t>
      </w:r>
      <w:proofErr w:type="spellStart"/>
      <w:r w:rsidRPr="0081363F">
        <w:rPr>
          <w:rFonts w:ascii="Calibri" w:hAnsi="Calibri"/>
          <w:sz w:val="22"/>
          <w:szCs w:val="22"/>
        </w:rPr>
        <w:t>Eixe</w:t>
      </w:r>
      <w:proofErr w:type="spellEnd"/>
      <w:r w:rsidRPr="0081363F">
        <w:rPr>
          <w:rFonts w:ascii="Calibri" w:hAnsi="Calibri"/>
          <w:sz w:val="22"/>
          <w:szCs w:val="22"/>
        </w:rPr>
        <w:t>, se pueda beneficiar</w:t>
      </w:r>
      <w:r w:rsidR="0012469D" w:rsidRPr="0081363F">
        <w:rPr>
          <w:rFonts w:ascii="Calibri" w:hAnsi="Calibri"/>
          <w:sz w:val="22"/>
          <w:szCs w:val="22"/>
        </w:rPr>
        <w:t xml:space="preserve"> a</w:t>
      </w:r>
      <w:r w:rsidRPr="0081363F">
        <w:rPr>
          <w:rFonts w:ascii="Calibri" w:hAnsi="Calibri"/>
          <w:sz w:val="22"/>
          <w:szCs w:val="22"/>
        </w:rPr>
        <w:t xml:space="preserve"> Galicia o el resto de España por que se eliminan gases de efecto invernadero. Nunca se podrá justificar el emplazamiento de este parque eólico, si el daño que produce a la naturaleza es mucho mayor que el beneficio que produce.</w:t>
      </w:r>
    </w:p>
    <w:p w:rsidR="00F02104" w:rsidRPr="0081363F" w:rsidRDefault="00B15A13"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Si contabilizamos la destrucción de la Serra do </w:t>
      </w:r>
      <w:proofErr w:type="spellStart"/>
      <w:r w:rsidRPr="0081363F">
        <w:rPr>
          <w:rFonts w:ascii="Calibri" w:hAnsi="Calibri"/>
          <w:sz w:val="22"/>
          <w:szCs w:val="22"/>
        </w:rPr>
        <w:t>Ei</w:t>
      </w:r>
      <w:r w:rsidR="005E7DEB" w:rsidRPr="0081363F">
        <w:rPr>
          <w:rFonts w:ascii="Calibri" w:hAnsi="Calibri"/>
          <w:sz w:val="22"/>
          <w:szCs w:val="22"/>
        </w:rPr>
        <w:t>xe</w:t>
      </w:r>
      <w:proofErr w:type="spellEnd"/>
      <w:r w:rsidR="005E7DEB" w:rsidRPr="0081363F">
        <w:rPr>
          <w:rFonts w:ascii="Calibri" w:hAnsi="Calibri"/>
          <w:sz w:val="22"/>
          <w:szCs w:val="22"/>
        </w:rPr>
        <w:t xml:space="preserve"> debido a la implantación de 24</w:t>
      </w:r>
      <w:r w:rsidRPr="0081363F">
        <w:rPr>
          <w:rFonts w:ascii="Calibri" w:hAnsi="Calibri"/>
          <w:sz w:val="22"/>
          <w:szCs w:val="22"/>
        </w:rPr>
        <w:t xml:space="preserve"> aerogeneradores de </w:t>
      </w:r>
      <w:r w:rsidR="005E7DEB" w:rsidRPr="0081363F">
        <w:rPr>
          <w:rFonts w:ascii="Calibri" w:hAnsi="Calibri"/>
          <w:sz w:val="22"/>
          <w:szCs w:val="22"/>
        </w:rPr>
        <w:t>7000 K</w:t>
      </w:r>
      <w:r w:rsidRPr="0081363F">
        <w:rPr>
          <w:rFonts w:ascii="Calibri" w:hAnsi="Calibri"/>
          <w:sz w:val="22"/>
          <w:szCs w:val="22"/>
        </w:rPr>
        <w:t>W de potencia nominal y 21</w:t>
      </w:r>
      <w:r w:rsidR="005E7DEB" w:rsidRPr="0081363F">
        <w:rPr>
          <w:rFonts w:ascii="Calibri" w:hAnsi="Calibri"/>
          <w:sz w:val="22"/>
          <w:szCs w:val="22"/>
        </w:rPr>
        <w:t>5</w:t>
      </w:r>
      <w:r w:rsidRPr="0081363F">
        <w:rPr>
          <w:rFonts w:ascii="Calibri" w:hAnsi="Calibri"/>
          <w:sz w:val="22"/>
          <w:szCs w:val="22"/>
        </w:rPr>
        <w:t xml:space="preserve"> m de altura de vuelo de aspa. La construcción de 15 kilómetros de pistas de nuevo trazado. La conversión de otros tantos kilómetros de actuales pistas en viales de más de 6 m de anchura, con gruesa capa de rodadura para soportar transportes de 500 Tm. La </w:t>
      </w:r>
      <w:r w:rsidR="00624E36" w:rsidRPr="0081363F">
        <w:rPr>
          <w:rFonts w:ascii="Calibri" w:hAnsi="Calibri"/>
          <w:sz w:val="22"/>
          <w:szCs w:val="22"/>
        </w:rPr>
        <w:t>excavación</w:t>
      </w:r>
      <w:r w:rsidRPr="0081363F">
        <w:rPr>
          <w:rFonts w:ascii="Calibri" w:hAnsi="Calibri"/>
          <w:sz w:val="22"/>
          <w:szCs w:val="22"/>
        </w:rPr>
        <w:t xml:space="preserve"> de 3</w:t>
      </w:r>
      <w:r w:rsidR="00144426">
        <w:rPr>
          <w:rFonts w:ascii="Calibri" w:hAnsi="Calibri"/>
          <w:sz w:val="22"/>
          <w:szCs w:val="22"/>
        </w:rPr>
        <w:t>0</w:t>
      </w:r>
      <w:r w:rsidRPr="0081363F">
        <w:rPr>
          <w:rFonts w:ascii="Calibri" w:hAnsi="Calibri"/>
          <w:sz w:val="22"/>
          <w:szCs w:val="22"/>
        </w:rPr>
        <w:t xml:space="preserve"> kilómetros de zanjas para soterrar las conducciones eléctricas entre los aerogeneradores y la subestación eléctrica del parque. La construcción de una línea de alta tensión de más de 30 kilómetros, en donde se requiere la construcción de numerosos viales de acceso a los puntos de situación de las torretas de alta tensión.</w:t>
      </w:r>
    </w:p>
    <w:p w:rsidR="00E26F16" w:rsidRPr="0081363F" w:rsidRDefault="00616E8E"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Las llamadas energías </w:t>
      </w:r>
      <w:r w:rsidR="00C02936">
        <w:rPr>
          <w:rFonts w:ascii="Calibri" w:hAnsi="Calibri"/>
          <w:sz w:val="22"/>
          <w:szCs w:val="22"/>
        </w:rPr>
        <w:t>“</w:t>
      </w:r>
      <w:r w:rsidRPr="0081363F">
        <w:rPr>
          <w:rFonts w:ascii="Calibri" w:hAnsi="Calibri"/>
          <w:sz w:val="22"/>
          <w:szCs w:val="22"/>
        </w:rPr>
        <w:t>alternativas</w:t>
      </w:r>
      <w:r w:rsidR="00C02936">
        <w:rPr>
          <w:rFonts w:ascii="Calibri" w:hAnsi="Calibri"/>
          <w:sz w:val="22"/>
          <w:szCs w:val="22"/>
        </w:rPr>
        <w:t>”</w:t>
      </w:r>
      <w:r w:rsidRPr="0081363F">
        <w:rPr>
          <w:rFonts w:ascii="Calibri" w:hAnsi="Calibri"/>
          <w:sz w:val="22"/>
          <w:szCs w:val="22"/>
        </w:rPr>
        <w:t xml:space="preserve"> o “limpias” </w:t>
      </w:r>
      <w:r w:rsidR="00B15A13" w:rsidRPr="0081363F">
        <w:rPr>
          <w:rFonts w:ascii="Calibri" w:hAnsi="Calibri"/>
          <w:sz w:val="22"/>
          <w:szCs w:val="22"/>
        </w:rPr>
        <w:t>debe</w:t>
      </w:r>
      <w:r w:rsidRPr="0081363F">
        <w:rPr>
          <w:rFonts w:ascii="Calibri" w:hAnsi="Calibri"/>
          <w:sz w:val="22"/>
          <w:szCs w:val="22"/>
        </w:rPr>
        <w:t>ría</w:t>
      </w:r>
      <w:r w:rsidR="00FE0693" w:rsidRPr="0081363F">
        <w:rPr>
          <w:rFonts w:ascii="Calibri" w:hAnsi="Calibri"/>
          <w:sz w:val="22"/>
          <w:szCs w:val="22"/>
        </w:rPr>
        <w:t>n</w:t>
      </w:r>
      <w:r w:rsidRPr="0081363F">
        <w:rPr>
          <w:rFonts w:ascii="Calibri" w:hAnsi="Calibri"/>
          <w:sz w:val="22"/>
          <w:szCs w:val="22"/>
        </w:rPr>
        <w:t xml:space="preserve"> de producirse</w:t>
      </w:r>
      <w:r w:rsidR="00B15A13" w:rsidRPr="0081363F">
        <w:rPr>
          <w:rFonts w:ascii="Calibri" w:hAnsi="Calibri"/>
          <w:sz w:val="22"/>
          <w:szCs w:val="22"/>
        </w:rPr>
        <w:t xml:space="preserve"> sin </w:t>
      </w:r>
      <w:r w:rsidRPr="0081363F">
        <w:rPr>
          <w:rFonts w:ascii="Calibri" w:hAnsi="Calibri"/>
          <w:sz w:val="22"/>
          <w:szCs w:val="22"/>
        </w:rPr>
        <w:t>ocasionar un i</w:t>
      </w:r>
      <w:r w:rsidR="00B15A13" w:rsidRPr="0081363F">
        <w:rPr>
          <w:rFonts w:ascii="Calibri" w:hAnsi="Calibri"/>
          <w:sz w:val="22"/>
          <w:szCs w:val="22"/>
        </w:rPr>
        <w:t xml:space="preserve">rreversible </w:t>
      </w:r>
      <w:r w:rsidR="00E26F16" w:rsidRPr="0081363F">
        <w:rPr>
          <w:rFonts w:ascii="Calibri" w:hAnsi="Calibri"/>
          <w:sz w:val="22"/>
          <w:szCs w:val="22"/>
        </w:rPr>
        <w:t xml:space="preserve">e injustificable </w:t>
      </w:r>
      <w:r w:rsidR="00B15A13" w:rsidRPr="0081363F">
        <w:rPr>
          <w:rFonts w:ascii="Calibri" w:hAnsi="Calibri"/>
          <w:sz w:val="22"/>
          <w:szCs w:val="22"/>
        </w:rPr>
        <w:t>daño</w:t>
      </w:r>
      <w:r w:rsidR="00B15A13" w:rsidRPr="0081363F">
        <w:rPr>
          <w:rFonts w:ascii="Calibri" w:hAnsi="Calibri"/>
          <w:color w:val="FF0000"/>
          <w:sz w:val="22"/>
          <w:szCs w:val="22"/>
        </w:rPr>
        <w:t xml:space="preserve"> </w:t>
      </w:r>
      <w:r w:rsidR="00B15A13" w:rsidRPr="0081363F">
        <w:rPr>
          <w:rFonts w:ascii="Calibri" w:hAnsi="Calibri"/>
          <w:sz w:val="22"/>
          <w:szCs w:val="22"/>
        </w:rPr>
        <w:t xml:space="preserve">en </w:t>
      </w:r>
      <w:r w:rsidR="00E26F16" w:rsidRPr="0081363F">
        <w:rPr>
          <w:rFonts w:ascii="Calibri" w:hAnsi="Calibri"/>
          <w:sz w:val="22"/>
          <w:szCs w:val="22"/>
        </w:rPr>
        <w:t xml:space="preserve">las </w:t>
      </w:r>
      <w:r w:rsidR="00B15A13" w:rsidRPr="0081363F">
        <w:rPr>
          <w:rFonts w:ascii="Calibri" w:hAnsi="Calibri"/>
          <w:sz w:val="22"/>
          <w:szCs w:val="22"/>
        </w:rPr>
        <w:t>zonas catalogadas como de gran importancia amb</w:t>
      </w:r>
      <w:r w:rsidR="00E26F16" w:rsidRPr="0081363F">
        <w:rPr>
          <w:rFonts w:ascii="Calibri" w:hAnsi="Calibri"/>
          <w:sz w:val="22"/>
          <w:szCs w:val="22"/>
        </w:rPr>
        <w:t>iental.</w:t>
      </w:r>
    </w:p>
    <w:p w:rsidR="00F02104" w:rsidRPr="0081363F" w:rsidRDefault="00B15A13" w:rsidP="0081363F">
      <w:pPr>
        <w:pStyle w:val="Textbody"/>
        <w:spacing w:before="240"/>
        <w:ind w:left="284" w:right="-14"/>
        <w:jc w:val="both"/>
        <w:rPr>
          <w:rFonts w:ascii="Calibri" w:hAnsi="Calibri"/>
          <w:sz w:val="22"/>
          <w:szCs w:val="22"/>
        </w:rPr>
      </w:pPr>
      <w:r w:rsidRPr="0081363F">
        <w:rPr>
          <w:rFonts w:ascii="Calibri" w:hAnsi="Calibri"/>
          <w:sz w:val="22"/>
          <w:szCs w:val="22"/>
        </w:rPr>
        <w:t>No queda justificado en ningún momento -ni ahora ni más tarde-, las estimadas emisiones de CO</w:t>
      </w:r>
      <w:r w:rsidRPr="0081363F">
        <w:rPr>
          <w:rFonts w:ascii="Calibri" w:hAnsi="Calibri"/>
          <w:sz w:val="22"/>
          <w:szCs w:val="22"/>
          <w:vertAlign w:val="superscript"/>
        </w:rPr>
        <w:t>2</w:t>
      </w:r>
      <w:r w:rsidRPr="0081363F">
        <w:rPr>
          <w:rFonts w:ascii="Calibri" w:hAnsi="Calibri"/>
          <w:sz w:val="22"/>
          <w:szCs w:val="22"/>
        </w:rPr>
        <w:t>, de SO</w:t>
      </w:r>
      <w:r w:rsidRPr="0081363F">
        <w:rPr>
          <w:rFonts w:ascii="Calibri" w:hAnsi="Calibri"/>
          <w:sz w:val="22"/>
          <w:szCs w:val="22"/>
          <w:vertAlign w:val="superscript"/>
        </w:rPr>
        <w:t>2</w:t>
      </w:r>
      <w:r w:rsidRPr="0081363F">
        <w:rPr>
          <w:rFonts w:ascii="Calibri" w:hAnsi="Calibri"/>
          <w:sz w:val="22"/>
          <w:szCs w:val="22"/>
        </w:rPr>
        <w:t xml:space="preserve"> y de </w:t>
      </w:r>
      <w:proofErr w:type="spellStart"/>
      <w:r w:rsidRPr="0081363F">
        <w:rPr>
          <w:rFonts w:ascii="Calibri" w:hAnsi="Calibri"/>
          <w:sz w:val="22"/>
          <w:szCs w:val="22"/>
        </w:rPr>
        <w:t>Nox</w:t>
      </w:r>
      <w:proofErr w:type="spellEnd"/>
      <w:r w:rsidRPr="0081363F">
        <w:rPr>
          <w:rFonts w:ascii="Calibri" w:hAnsi="Calibri"/>
          <w:sz w:val="22"/>
          <w:szCs w:val="22"/>
        </w:rPr>
        <w:t xml:space="preserve"> que no se emitirán en el momento de funcionamien</w:t>
      </w:r>
      <w:r w:rsidR="00E26F16" w:rsidRPr="0081363F">
        <w:rPr>
          <w:rFonts w:ascii="Calibri" w:hAnsi="Calibri"/>
          <w:sz w:val="22"/>
          <w:szCs w:val="22"/>
        </w:rPr>
        <w:t>to del parque gracias al viento.</w:t>
      </w:r>
      <w:r w:rsidRPr="0081363F">
        <w:rPr>
          <w:rFonts w:ascii="Calibri" w:hAnsi="Calibri"/>
          <w:sz w:val="22"/>
          <w:szCs w:val="22"/>
        </w:rPr>
        <w:t xml:space="preserve"> </w:t>
      </w:r>
      <w:r w:rsidR="00E26F16" w:rsidRPr="0081363F">
        <w:rPr>
          <w:rFonts w:ascii="Calibri" w:hAnsi="Calibri"/>
          <w:sz w:val="22"/>
          <w:szCs w:val="22"/>
        </w:rPr>
        <w:t>T</w:t>
      </w:r>
      <w:r w:rsidRPr="0081363F">
        <w:rPr>
          <w:rFonts w:ascii="Calibri" w:hAnsi="Calibri"/>
          <w:sz w:val="22"/>
          <w:szCs w:val="22"/>
        </w:rPr>
        <w:t>ambién deberían contabilizarse las emisiones derivadas del proceso de construcción, incluidas las necesarias para la obtención de todas las materias primas para su p</w:t>
      </w:r>
      <w:r w:rsidR="00DF273B" w:rsidRPr="0081363F">
        <w:rPr>
          <w:rFonts w:ascii="Calibri" w:hAnsi="Calibri"/>
          <w:sz w:val="22"/>
          <w:szCs w:val="22"/>
        </w:rPr>
        <w:t>uesta en funcionamiento. Se debe de tener en cuenta también,</w:t>
      </w:r>
      <w:r w:rsidRPr="0081363F">
        <w:rPr>
          <w:rFonts w:ascii="Calibri" w:hAnsi="Calibri"/>
          <w:sz w:val="22"/>
          <w:szCs w:val="22"/>
        </w:rPr>
        <w:t xml:space="preserve"> todas las emisiones que dejaran de fijarse como consecuencia de la eliminación de la cubierta vegetal en la zona de instalación del parque.</w:t>
      </w:r>
      <w:r w:rsidR="00A36954" w:rsidRPr="0081363F">
        <w:rPr>
          <w:rFonts w:ascii="Calibri" w:hAnsi="Calibri"/>
          <w:sz w:val="22"/>
          <w:szCs w:val="22"/>
        </w:rPr>
        <w:t xml:space="preserve"> La Convención de Biodiversidad Biológica de la Organización de Naciones Unidas establece una guía de acciones que deben de ponerse en marcha de aquí a 2030, en donde urge y considera de vital importancia </w:t>
      </w:r>
      <w:r w:rsidR="00A36954" w:rsidRPr="0081363F">
        <w:rPr>
          <w:rFonts w:ascii="Calibri" w:hAnsi="Calibri"/>
          <w:b/>
          <w:sz w:val="22"/>
          <w:szCs w:val="22"/>
        </w:rPr>
        <w:t xml:space="preserve">“preservar la naturaleza del planeta Tierra y los servicios esenciales que esta proporciona a las personas”. </w:t>
      </w:r>
      <w:r w:rsidR="00A36954" w:rsidRPr="0081363F">
        <w:rPr>
          <w:rFonts w:ascii="Calibri" w:hAnsi="Calibri"/>
          <w:sz w:val="22"/>
          <w:szCs w:val="22"/>
        </w:rPr>
        <w:t>Se plantea estabilizar la pérdida de biodiversidad de aquí a 2030 con el objetivo de que el planeta pueda vivir “en armonía con la naturaleza”.</w:t>
      </w:r>
    </w:p>
    <w:p w:rsidR="00F02104" w:rsidRDefault="00B15A13"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La construcción del parque eólico “PRADA” en la Serra do </w:t>
      </w:r>
      <w:proofErr w:type="spellStart"/>
      <w:r w:rsidRPr="0081363F">
        <w:rPr>
          <w:rFonts w:ascii="Calibri" w:hAnsi="Calibri"/>
          <w:sz w:val="22"/>
          <w:szCs w:val="22"/>
        </w:rPr>
        <w:t>E</w:t>
      </w:r>
      <w:r w:rsidR="0031735A" w:rsidRPr="0081363F">
        <w:rPr>
          <w:rFonts w:ascii="Calibri" w:hAnsi="Calibri"/>
          <w:sz w:val="22"/>
          <w:szCs w:val="22"/>
        </w:rPr>
        <w:t>ixe</w:t>
      </w:r>
      <w:proofErr w:type="spellEnd"/>
      <w:r w:rsidR="0031735A" w:rsidRPr="0081363F">
        <w:rPr>
          <w:rFonts w:ascii="Calibri" w:hAnsi="Calibri"/>
          <w:sz w:val="22"/>
          <w:szCs w:val="22"/>
        </w:rPr>
        <w:t xml:space="preserve"> en las Montañas de Trevinca</w:t>
      </w:r>
      <w:r w:rsidR="007D636D" w:rsidRPr="0081363F">
        <w:rPr>
          <w:rFonts w:ascii="Calibri" w:hAnsi="Calibri"/>
          <w:sz w:val="22"/>
          <w:szCs w:val="22"/>
        </w:rPr>
        <w:t>,</w:t>
      </w:r>
      <w:r w:rsidRPr="0081363F">
        <w:rPr>
          <w:rFonts w:ascii="Calibri" w:hAnsi="Calibri"/>
          <w:sz w:val="22"/>
          <w:szCs w:val="22"/>
        </w:rPr>
        <w:t xml:space="preserve"> no es justificable en razón de la reducción</w:t>
      </w:r>
      <w:r w:rsidR="00A36954" w:rsidRPr="0081363F">
        <w:rPr>
          <w:rFonts w:ascii="Calibri" w:hAnsi="Calibri"/>
          <w:sz w:val="22"/>
          <w:szCs w:val="22"/>
        </w:rPr>
        <w:t xml:space="preserve"> de gases de efecto invernadero.</w:t>
      </w:r>
      <w:r w:rsidRPr="0081363F">
        <w:rPr>
          <w:rFonts w:ascii="Calibri" w:hAnsi="Calibri"/>
          <w:sz w:val="22"/>
          <w:szCs w:val="22"/>
        </w:rPr>
        <w:t xml:space="preserve"> </w:t>
      </w:r>
      <w:r w:rsidR="00A36954" w:rsidRPr="0081363F">
        <w:rPr>
          <w:rFonts w:ascii="Calibri" w:hAnsi="Calibri"/>
          <w:sz w:val="22"/>
          <w:szCs w:val="22"/>
        </w:rPr>
        <w:t xml:space="preserve">Como indica el texto de la Organización de Naciones Unidas (CDB), es de vital importancia preservar los espacios naturales considerados de gran valor ambiental. El irreparable daño que se ocasionaría </w:t>
      </w:r>
      <w:r w:rsidRPr="0081363F">
        <w:rPr>
          <w:rFonts w:ascii="Calibri" w:hAnsi="Calibri"/>
          <w:sz w:val="22"/>
          <w:szCs w:val="22"/>
        </w:rPr>
        <w:t xml:space="preserve">a la biodiversidad y sus ecosistemas </w:t>
      </w:r>
      <w:r w:rsidR="00A36954" w:rsidRPr="0081363F">
        <w:rPr>
          <w:rFonts w:ascii="Calibri" w:hAnsi="Calibri"/>
          <w:sz w:val="22"/>
          <w:szCs w:val="22"/>
        </w:rPr>
        <w:t xml:space="preserve">de la Serra do </w:t>
      </w:r>
      <w:proofErr w:type="spellStart"/>
      <w:r w:rsidR="00A36954" w:rsidRPr="0081363F">
        <w:rPr>
          <w:rFonts w:ascii="Calibri" w:hAnsi="Calibri"/>
          <w:sz w:val="22"/>
          <w:szCs w:val="22"/>
        </w:rPr>
        <w:t>Eixe</w:t>
      </w:r>
      <w:proofErr w:type="spellEnd"/>
      <w:r w:rsidR="00A36954" w:rsidRPr="0081363F">
        <w:rPr>
          <w:rFonts w:ascii="Calibri" w:hAnsi="Calibri"/>
          <w:sz w:val="22"/>
          <w:szCs w:val="22"/>
        </w:rPr>
        <w:t xml:space="preserve"> en las montañas de Trevinca, sería </w:t>
      </w:r>
      <w:r w:rsidRPr="0081363F">
        <w:rPr>
          <w:rFonts w:ascii="Calibri" w:hAnsi="Calibri"/>
          <w:sz w:val="22"/>
          <w:szCs w:val="22"/>
        </w:rPr>
        <w:t xml:space="preserve">mucho mayor que el beneficio derivado de </w:t>
      </w:r>
      <w:r w:rsidR="00A36954" w:rsidRPr="0081363F">
        <w:rPr>
          <w:rFonts w:ascii="Calibri" w:hAnsi="Calibri"/>
          <w:sz w:val="22"/>
          <w:szCs w:val="22"/>
        </w:rPr>
        <w:t>la construcción de un parque eólico.</w:t>
      </w:r>
    </w:p>
    <w:p w:rsidR="0081363F" w:rsidRPr="0081363F" w:rsidRDefault="0081363F" w:rsidP="0081363F">
      <w:pPr>
        <w:pStyle w:val="Textbody"/>
        <w:spacing w:before="240"/>
        <w:ind w:left="284" w:right="-14"/>
        <w:jc w:val="both"/>
        <w:rPr>
          <w:rFonts w:ascii="Calibri" w:hAnsi="Calibri"/>
          <w:sz w:val="22"/>
          <w:szCs w:val="22"/>
        </w:rPr>
      </w:pPr>
    </w:p>
    <w:p w:rsidR="00F02104" w:rsidRPr="0081363F" w:rsidRDefault="00B15A13" w:rsidP="0081363F">
      <w:pPr>
        <w:pStyle w:val="Textbody"/>
        <w:numPr>
          <w:ilvl w:val="0"/>
          <w:numId w:val="1"/>
        </w:numPr>
        <w:spacing w:before="240"/>
        <w:ind w:left="284" w:right="-14" w:firstLine="0"/>
        <w:jc w:val="both"/>
        <w:rPr>
          <w:rFonts w:ascii="Calibri" w:hAnsi="Calibri"/>
          <w:b/>
          <w:bCs/>
          <w:sz w:val="22"/>
          <w:szCs w:val="22"/>
        </w:rPr>
      </w:pPr>
      <w:r w:rsidRPr="0081363F">
        <w:rPr>
          <w:rFonts w:ascii="Calibri" w:hAnsi="Calibri"/>
          <w:b/>
          <w:bCs/>
          <w:sz w:val="22"/>
          <w:szCs w:val="22"/>
        </w:rPr>
        <w:t>Consideraciones legales:</w:t>
      </w:r>
    </w:p>
    <w:p w:rsidR="00F02104" w:rsidRPr="0081363F" w:rsidRDefault="00B15A13" w:rsidP="0081363F">
      <w:pPr>
        <w:pStyle w:val="Textbody"/>
        <w:spacing w:before="240"/>
        <w:ind w:left="284" w:right="-14"/>
        <w:jc w:val="both"/>
        <w:rPr>
          <w:rFonts w:ascii="Calibri" w:hAnsi="Calibri"/>
          <w:sz w:val="22"/>
          <w:szCs w:val="22"/>
        </w:rPr>
      </w:pPr>
      <w:r w:rsidRPr="0081363F">
        <w:rPr>
          <w:rFonts w:ascii="Calibri" w:hAnsi="Calibri"/>
          <w:sz w:val="22"/>
          <w:szCs w:val="22"/>
        </w:rPr>
        <w:t xml:space="preserve">El lugar donde se pretende ubicar el parque eólico denominado “PRADA”, es en la Serra do </w:t>
      </w:r>
      <w:proofErr w:type="spellStart"/>
      <w:r w:rsidRPr="0081363F">
        <w:rPr>
          <w:rFonts w:ascii="Calibri" w:hAnsi="Calibri"/>
          <w:sz w:val="22"/>
          <w:szCs w:val="22"/>
        </w:rPr>
        <w:t>Eixe</w:t>
      </w:r>
      <w:proofErr w:type="spellEnd"/>
      <w:r w:rsidRPr="0081363F">
        <w:rPr>
          <w:rFonts w:ascii="Calibri" w:hAnsi="Calibri"/>
          <w:sz w:val="22"/>
          <w:szCs w:val="22"/>
        </w:rPr>
        <w:t>, enteramente en Galicia y brazo principal de las Montañas de Trevinca, con final en Pena Trevinca-Cima de Galicia.</w:t>
      </w:r>
    </w:p>
    <w:p w:rsidR="00F02104" w:rsidRPr="0081363F" w:rsidRDefault="00B15A13" w:rsidP="0081363F">
      <w:pPr>
        <w:pStyle w:val="Textbody"/>
        <w:spacing w:before="240"/>
        <w:ind w:left="284"/>
        <w:jc w:val="both"/>
        <w:rPr>
          <w:rFonts w:ascii="Calibri" w:hAnsi="Calibri"/>
          <w:sz w:val="22"/>
          <w:szCs w:val="22"/>
        </w:rPr>
      </w:pPr>
      <w:r w:rsidRPr="0081363F">
        <w:rPr>
          <w:rFonts w:ascii="Calibri" w:hAnsi="Calibri"/>
          <w:sz w:val="22"/>
          <w:szCs w:val="22"/>
        </w:rPr>
        <w:lastRenderedPageBreak/>
        <w:t>El proyecto eól</w:t>
      </w:r>
      <w:r w:rsidR="005E7DEB" w:rsidRPr="0081363F">
        <w:rPr>
          <w:rFonts w:ascii="Calibri" w:hAnsi="Calibri"/>
          <w:sz w:val="22"/>
          <w:szCs w:val="22"/>
        </w:rPr>
        <w:t>ico pretende la instalación de 24</w:t>
      </w:r>
      <w:r w:rsidRPr="0081363F">
        <w:rPr>
          <w:rFonts w:ascii="Calibri" w:hAnsi="Calibri"/>
          <w:sz w:val="22"/>
          <w:szCs w:val="22"/>
        </w:rPr>
        <w:t xml:space="preserve"> aerogeneradores con un vuelo de aspa superior a los 200 m, a lo largo de un recorrido de zanja de </w:t>
      </w:r>
      <w:r w:rsidR="0095293A" w:rsidRPr="0081363F">
        <w:rPr>
          <w:rFonts w:ascii="Calibri" w:hAnsi="Calibri"/>
          <w:sz w:val="22"/>
          <w:szCs w:val="22"/>
        </w:rPr>
        <w:t xml:space="preserve">más de </w:t>
      </w:r>
      <w:r w:rsidRPr="0081363F">
        <w:rPr>
          <w:rFonts w:ascii="Calibri" w:hAnsi="Calibri"/>
          <w:sz w:val="22"/>
          <w:szCs w:val="22"/>
        </w:rPr>
        <w:t>3</w:t>
      </w:r>
      <w:r w:rsidR="0095293A" w:rsidRPr="0081363F">
        <w:rPr>
          <w:rFonts w:ascii="Calibri" w:hAnsi="Calibri"/>
          <w:sz w:val="22"/>
          <w:szCs w:val="22"/>
        </w:rPr>
        <w:t>0</w:t>
      </w:r>
      <w:r w:rsidRPr="0081363F">
        <w:rPr>
          <w:rFonts w:ascii="Calibri" w:hAnsi="Calibri"/>
          <w:sz w:val="22"/>
          <w:szCs w:val="22"/>
        </w:rPr>
        <w:t>.</w:t>
      </w:r>
      <w:r w:rsidR="0095293A" w:rsidRPr="0081363F">
        <w:rPr>
          <w:rFonts w:ascii="Calibri" w:hAnsi="Calibri"/>
          <w:sz w:val="22"/>
          <w:szCs w:val="22"/>
        </w:rPr>
        <w:t>000</w:t>
      </w:r>
      <w:r w:rsidRPr="0081363F">
        <w:rPr>
          <w:rFonts w:ascii="Calibri" w:hAnsi="Calibri"/>
          <w:sz w:val="22"/>
          <w:szCs w:val="22"/>
        </w:rPr>
        <w:t xml:space="preserve"> m inclu</w:t>
      </w:r>
      <w:r w:rsidR="001F27DF" w:rsidRPr="0081363F">
        <w:rPr>
          <w:rFonts w:ascii="Calibri" w:hAnsi="Calibri"/>
          <w:sz w:val="22"/>
          <w:szCs w:val="22"/>
        </w:rPr>
        <w:t xml:space="preserve">yendo las torres meteorológicas </w:t>
      </w:r>
      <w:r w:rsidRPr="0081363F">
        <w:rPr>
          <w:rFonts w:ascii="Calibri" w:hAnsi="Calibri"/>
          <w:sz w:val="22"/>
          <w:szCs w:val="22"/>
        </w:rPr>
        <w:t>en la zona de especial protección de los valores naturales “Pena Trevinca 110059”.</w:t>
      </w:r>
    </w:p>
    <w:p w:rsidR="00F02104" w:rsidRPr="0081363F" w:rsidRDefault="00B15A13" w:rsidP="0081363F">
      <w:pPr>
        <w:pStyle w:val="Textbody"/>
        <w:spacing w:before="240"/>
        <w:ind w:left="284"/>
        <w:jc w:val="both"/>
        <w:rPr>
          <w:rFonts w:ascii="Calibri" w:hAnsi="Calibri"/>
          <w:sz w:val="22"/>
          <w:szCs w:val="22"/>
        </w:rPr>
      </w:pPr>
      <w:r w:rsidRPr="0081363F">
        <w:rPr>
          <w:rFonts w:ascii="Calibri" w:hAnsi="Calibri"/>
          <w:sz w:val="22"/>
          <w:szCs w:val="22"/>
        </w:rPr>
        <w:t>En el proyecto al que se refiere esta declaración, comprobamos que afecta gravemente a la zona de especial protección de los valores naturales “Pena Trevinca 110059”, razones que se encuentran incluidas en el punto 13, del Anexo I del Decreto 442/1990, que recoge “Todas aquellas actuaciones que produzcan una alteración física o una pérdida de los valores naturales, culturales, científicos o educativos en los espacios naturales en régimen de protección general, incluidos en el Registro General de Espacios Naturales de Galicia”.</w:t>
      </w:r>
    </w:p>
    <w:p w:rsidR="00F02104" w:rsidRPr="0081363F" w:rsidRDefault="00B15A13" w:rsidP="0081363F">
      <w:pPr>
        <w:pStyle w:val="PreformattedText"/>
        <w:ind w:left="284"/>
        <w:jc w:val="both"/>
        <w:rPr>
          <w:sz w:val="22"/>
          <w:szCs w:val="22"/>
        </w:rPr>
      </w:pPr>
      <w:r w:rsidRPr="0081363F">
        <w:rPr>
          <w:sz w:val="22"/>
          <w:szCs w:val="22"/>
        </w:rPr>
        <w:t xml:space="preserve">Según las Normas Complementarias y Subsidiarias de Planeamiento de las Provincias de A Coruña, Lugo, Ourense y Pontevedra, aprobadas por la </w:t>
      </w:r>
      <w:proofErr w:type="spellStart"/>
      <w:r w:rsidRPr="0081363F">
        <w:rPr>
          <w:sz w:val="22"/>
          <w:szCs w:val="22"/>
        </w:rPr>
        <w:t>Consellería</w:t>
      </w:r>
      <w:proofErr w:type="spellEnd"/>
      <w:r w:rsidRPr="0081363F">
        <w:rPr>
          <w:sz w:val="22"/>
          <w:szCs w:val="22"/>
        </w:rPr>
        <w:t xml:space="preserve"> de Ordenación do Territorio e Obras Públicas, con fecha 03 de abril de 1991, donde se incluye como Espacio Natural a “Montes de Pena Trevinca e </w:t>
      </w:r>
      <w:proofErr w:type="spellStart"/>
      <w:r w:rsidRPr="0081363F">
        <w:rPr>
          <w:sz w:val="22"/>
          <w:szCs w:val="22"/>
        </w:rPr>
        <w:t>Teixadal</w:t>
      </w:r>
      <w:proofErr w:type="spellEnd"/>
      <w:r w:rsidRPr="0081363F">
        <w:rPr>
          <w:sz w:val="22"/>
          <w:szCs w:val="22"/>
        </w:rPr>
        <w:t xml:space="preserve"> de </w:t>
      </w:r>
      <w:proofErr w:type="spellStart"/>
      <w:r w:rsidRPr="0081363F">
        <w:rPr>
          <w:sz w:val="22"/>
          <w:szCs w:val="22"/>
        </w:rPr>
        <w:t>Casaio</w:t>
      </w:r>
      <w:proofErr w:type="spellEnd"/>
      <w:r w:rsidRPr="0081363F">
        <w:rPr>
          <w:sz w:val="22"/>
          <w:szCs w:val="22"/>
        </w:rPr>
        <w:t xml:space="preserve">” y según lo dispuesto en el art. 28, </w:t>
      </w:r>
      <w:r w:rsidRPr="0081363F">
        <w:rPr>
          <w:i/>
          <w:iCs/>
          <w:sz w:val="22"/>
          <w:szCs w:val="22"/>
        </w:rPr>
        <w:t>“En el ámbito de aplicación de esta norma, no se autorizará la construcción de ninguna clase de edificación, permitiéndose la explotación racional de los recursos vinculados al medio que no atenten contra los valores esenciales que se protegen”.</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En las Normas subsidiarias de </w:t>
      </w:r>
      <w:proofErr w:type="spellStart"/>
      <w:r w:rsidRPr="0081363F">
        <w:rPr>
          <w:sz w:val="22"/>
          <w:szCs w:val="22"/>
        </w:rPr>
        <w:t>Planeamento</w:t>
      </w:r>
      <w:proofErr w:type="spellEnd"/>
      <w:r w:rsidRPr="0081363F">
        <w:rPr>
          <w:sz w:val="22"/>
          <w:szCs w:val="22"/>
        </w:rPr>
        <w:t xml:space="preserve"> de A Veiga, aprobadas con fecha 15 de abril de 1997  -refrendadas en Comisión de Gobierno Extraordinaria de 21-03-01-, se recoge el espacio de PENA TREVINCA como Suelo no Urbanizable de Protección de Espacios Naturales y Paisaje, al que le son  de aplicación los arts. 139 y 140, donde se establece que </w:t>
      </w:r>
      <w:r w:rsidRPr="0081363F">
        <w:rPr>
          <w:i/>
          <w:iCs/>
          <w:sz w:val="22"/>
          <w:szCs w:val="22"/>
        </w:rPr>
        <w:t>”En esta área no se permitirá la construcción de ninguna clase de edificación, prohibiéndose todos aquellos usos y actividades que atenten contra la naturaleza y el paisaje. No se podrá alterar el terreno natural, y la disposición de los volúmenes permitidos será tal, que no impida la contemplación del paisaje ni produzca impacto sobre el mismo”.</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La </w:t>
      </w:r>
      <w:proofErr w:type="spellStart"/>
      <w:r w:rsidRPr="0081363F">
        <w:rPr>
          <w:sz w:val="22"/>
          <w:szCs w:val="22"/>
        </w:rPr>
        <w:t>Consellería</w:t>
      </w:r>
      <w:proofErr w:type="spellEnd"/>
      <w:r w:rsidRPr="0081363F">
        <w:rPr>
          <w:sz w:val="22"/>
          <w:szCs w:val="22"/>
        </w:rPr>
        <w:t xml:space="preserve"> de medio Ambiente, en la Orden del 28 de octubre de 1999, incluyó a los Montes de Pena Trevinca en la Red Europea NATURA 2000 (Ley 9/2001, teniendo en cuenta razones de gran valor faunístico, botánico y geológico, destacando la avifauna como uno de sus valores principales.</w:t>
      </w:r>
    </w:p>
    <w:p w:rsidR="00F02104" w:rsidRPr="0081363F" w:rsidRDefault="00B15A13" w:rsidP="0081363F">
      <w:pPr>
        <w:pStyle w:val="PreformattedText"/>
        <w:ind w:left="284"/>
        <w:jc w:val="both"/>
        <w:rPr>
          <w:sz w:val="22"/>
          <w:szCs w:val="22"/>
        </w:rPr>
      </w:pPr>
      <w:r w:rsidRPr="0081363F">
        <w:rPr>
          <w:sz w:val="22"/>
          <w:szCs w:val="22"/>
        </w:rPr>
        <w:t>En el Decreto 72/2004, del 2 de abril se declaran las Montañas de Trevinca como Zona de Especial Protección de los Valores Naturales (ZEPVN), DOG. nº 69 (12.04.2004).</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En el Decreto 131/2008, del 19 de junio, se declara como Zona de Especial Protección para las Aves (ZEPA), el espacio natural Pena Trevinca. DOG. nº 124 (27.06.2008), declaración que se produce al amparo de la Ley española 42/2007, del 13 de diciembre del patrimonio natural y de la biodiversidad. </w:t>
      </w:r>
      <w:r w:rsidRPr="0081363F">
        <w:rPr>
          <w:i/>
          <w:iCs/>
          <w:sz w:val="22"/>
          <w:szCs w:val="22"/>
        </w:rPr>
        <w:t>“En una zona de alta montaña que constituye un macizo montañoso rodeado de valles de origen glaciar, que corresponde a uno de los mejores ecosistemas subalpinos de Galicia”.</w:t>
      </w:r>
      <w:r w:rsidRPr="0081363F">
        <w:rPr>
          <w:sz w:val="22"/>
          <w:szCs w:val="22"/>
        </w:rPr>
        <w:t xml:space="preserve">  </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Algunas de las especies de aves inventariadas en la Serra do </w:t>
      </w:r>
      <w:proofErr w:type="spellStart"/>
      <w:r w:rsidRPr="0081363F">
        <w:rPr>
          <w:sz w:val="22"/>
          <w:szCs w:val="22"/>
        </w:rPr>
        <w:t>Eixe</w:t>
      </w:r>
      <w:proofErr w:type="spellEnd"/>
      <w:r w:rsidRPr="0081363F">
        <w:rPr>
          <w:sz w:val="22"/>
          <w:szCs w:val="22"/>
        </w:rPr>
        <w:t xml:space="preserve"> (Montañas de Trevinca), están incluidas en el anexo I de la Directiva 91/244/CCE, actualización de la Directiva de Aves 79/409/CEE en donde se define </w:t>
      </w:r>
      <w:r w:rsidRPr="0081363F">
        <w:rPr>
          <w:i/>
          <w:iCs/>
          <w:sz w:val="22"/>
          <w:szCs w:val="22"/>
        </w:rPr>
        <w:t>“estas especies serán objeto de medidas especiales de conservación en cuanto a su hábitat, con el fin de asegurar su pervivencia y reproducc</w:t>
      </w:r>
      <w:r w:rsidR="001F27DF" w:rsidRPr="0081363F">
        <w:rPr>
          <w:i/>
          <w:iCs/>
          <w:sz w:val="22"/>
          <w:szCs w:val="22"/>
        </w:rPr>
        <w:t xml:space="preserve">ión </w:t>
      </w:r>
      <w:r w:rsidRPr="0081363F">
        <w:rPr>
          <w:i/>
          <w:iCs/>
          <w:sz w:val="22"/>
          <w:szCs w:val="22"/>
        </w:rPr>
        <w:t>en su área de estudio</w:t>
      </w:r>
      <w:r w:rsidRPr="0081363F">
        <w:rPr>
          <w:sz w:val="22"/>
          <w:szCs w:val="22"/>
        </w:rPr>
        <w:t>”. En su proximidad cabe destacar el Área Importante para las aves, IBA denominada “Serra da Cabrera” y tipificada con el código 011. Esta IBA viene siendo una de las área</w:t>
      </w:r>
      <w:r w:rsidR="001F27DF" w:rsidRPr="0081363F">
        <w:rPr>
          <w:sz w:val="22"/>
          <w:szCs w:val="22"/>
        </w:rPr>
        <w:t>s</w:t>
      </w:r>
      <w:r w:rsidRPr="0081363F">
        <w:rPr>
          <w:sz w:val="22"/>
          <w:szCs w:val="22"/>
        </w:rPr>
        <w:t xml:space="preserve"> recogidas en el inventario encargado por la comisión a SEO/</w:t>
      </w:r>
      <w:proofErr w:type="spellStart"/>
      <w:r w:rsidRPr="0081363F">
        <w:rPr>
          <w:sz w:val="22"/>
          <w:szCs w:val="22"/>
        </w:rPr>
        <w:t>Birdlife</w:t>
      </w:r>
      <w:proofErr w:type="spellEnd"/>
      <w:r w:rsidRPr="0081363F">
        <w:rPr>
          <w:sz w:val="22"/>
          <w:szCs w:val="22"/>
        </w:rPr>
        <w:t>, y que sirve como referencia a los estados miembros para la inclusión y/o ampliación de las zonas ZEPA declaradas por el Estado Miembro.</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En los listados ornitológicos, avistamientos de aves producidos en la Serra do </w:t>
      </w:r>
      <w:proofErr w:type="spellStart"/>
      <w:r w:rsidRPr="0081363F">
        <w:rPr>
          <w:sz w:val="22"/>
          <w:szCs w:val="22"/>
        </w:rPr>
        <w:t>Eixe</w:t>
      </w:r>
      <w:proofErr w:type="spellEnd"/>
      <w:r w:rsidRPr="0081363F">
        <w:rPr>
          <w:sz w:val="22"/>
          <w:szCs w:val="22"/>
        </w:rPr>
        <w:t>-Montañas de Trevinca,</w:t>
      </w:r>
      <w:r w:rsidR="001F27DF" w:rsidRPr="0081363F">
        <w:rPr>
          <w:sz w:val="22"/>
          <w:szCs w:val="22"/>
        </w:rPr>
        <w:t xml:space="preserve"> y normativas legales </w:t>
      </w:r>
      <w:r w:rsidRPr="0081363F">
        <w:rPr>
          <w:sz w:val="22"/>
          <w:szCs w:val="22"/>
        </w:rPr>
        <w:t xml:space="preserve">(DOG. nº 187 lunes, 1 de octubre de 2018) de la Dirección </w:t>
      </w:r>
      <w:proofErr w:type="spellStart"/>
      <w:r w:rsidRPr="0081363F">
        <w:rPr>
          <w:sz w:val="22"/>
          <w:szCs w:val="22"/>
        </w:rPr>
        <w:t>Xeral</w:t>
      </w:r>
      <w:proofErr w:type="spellEnd"/>
      <w:r w:rsidRPr="0081363F">
        <w:rPr>
          <w:sz w:val="22"/>
          <w:szCs w:val="22"/>
        </w:rPr>
        <w:t xml:space="preserve"> de Patrimonio Natural, se comprueba que figuran como especies raras y de especial protección, el </w:t>
      </w:r>
      <w:proofErr w:type="spellStart"/>
      <w:r w:rsidR="001F27DF" w:rsidRPr="0081363F">
        <w:rPr>
          <w:i/>
          <w:iCs/>
          <w:sz w:val="22"/>
          <w:szCs w:val="22"/>
        </w:rPr>
        <w:t>Aguila</w:t>
      </w:r>
      <w:proofErr w:type="spellEnd"/>
      <w:r w:rsidR="001F27DF" w:rsidRPr="0081363F">
        <w:rPr>
          <w:i/>
          <w:iCs/>
          <w:sz w:val="22"/>
          <w:szCs w:val="22"/>
        </w:rPr>
        <w:t xml:space="preserve"> real y </w:t>
      </w:r>
      <w:r w:rsidRPr="0081363F">
        <w:rPr>
          <w:i/>
          <w:iCs/>
          <w:sz w:val="22"/>
          <w:szCs w:val="22"/>
        </w:rPr>
        <w:t>el Halcón peregrino</w:t>
      </w:r>
      <w:r w:rsidRPr="0081363F">
        <w:rPr>
          <w:sz w:val="22"/>
          <w:szCs w:val="22"/>
        </w:rPr>
        <w:t xml:space="preserve">, en la clasificación de </w:t>
      </w:r>
      <w:proofErr w:type="spellStart"/>
      <w:r w:rsidRPr="0081363F">
        <w:rPr>
          <w:sz w:val="22"/>
          <w:szCs w:val="22"/>
        </w:rPr>
        <w:t>BirdLife</w:t>
      </w:r>
      <w:proofErr w:type="spellEnd"/>
      <w:r w:rsidRPr="0081363F">
        <w:rPr>
          <w:sz w:val="22"/>
          <w:szCs w:val="22"/>
        </w:rPr>
        <w:t xml:space="preserve"> International (Tucker y </w:t>
      </w:r>
      <w:proofErr w:type="spellStart"/>
      <w:r w:rsidRPr="0081363F">
        <w:rPr>
          <w:sz w:val="22"/>
          <w:szCs w:val="22"/>
        </w:rPr>
        <w:t>Heat</w:t>
      </w:r>
      <w:proofErr w:type="spellEnd"/>
      <w:r w:rsidRPr="0081363F">
        <w:rPr>
          <w:sz w:val="22"/>
          <w:szCs w:val="22"/>
        </w:rPr>
        <w:t xml:space="preserve"> 1994), además de las siguientes especies catalogadas como </w:t>
      </w:r>
      <w:r w:rsidRPr="0081363F">
        <w:rPr>
          <w:i/>
          <w:iCs/>
          <w:sz w:val="22"/>
          <w:szCs w:val="22"/>
        </w:rPr>
        <w:t>“vulnerables a proteger”, Aguilucho pálido, Perdiz pardilla, Perdiz roja, Búho real, Totovía, Bisbita campestre, Curruca rabilarga, Chova piquirroja, Escribano montesino y el Pechiazul.</w:t>
      </w:r>
      <w:r w:rsidRPr="0081363F">
        <w:rPr>
          <w:sz w:val="22"/>
          <w:szCs w:val="22"/>
        </w:rPr>
        <w:t xml:space="preserve"> También consta como “vulnerable a proteger”, según el Catálogo Nacional de Especies amenazadas, el Aguilucho cenizo.</w:t>
      </w:r>
    </w:p>
    <w:p w:rsidR="00F02104" w:rsidRPr="0081363F" w:rsidRDefault="00B15A13" w:rsidP="0081363F">
      <w:pPr>
        <w:pStyle w:val="PreformattedText"/>
        <w:ind w:left="284"/>
        <w:jc w:val="both"/>
        <w:rPr>
          <w:sz w:val="22"/>
          <w:szCs w:val="22"/>
        </w:rPr>
      </w:pPr>
      <w:r w:rsidRPr="0081363F">
        <w:rPr>
          <w:i/>
          <w:iCs/>
          <w:sz w:val="22"/>
          <w:szCs w:val="22"/>
        </w:rPr>
        <w:t xml:space="preserve">“El Águila real, el Halcón peregrino, el </w:t>
      </w:r>
      <w:proofErr w:type="spellStart"/>
      <w:r w:rsidRPr="0081363F">
        <w:rPr>
          <w:i/>
          <w:iCs/>
          <w:sz w:val="22"/>
          <w:szCs w:val="22"/>
        </w:rPr>
        <w:t>Buho</w:t>
      </w:r>
      <w:proofErr w:type="spellEnd"/>
      <w:r w:rsidRPr="0081363F">
        <w:rPr>
          <w:i/>
          <w:iCs/>
          <w:sz w:val="22"/>
          <w:szCs w:val="22"/>
        </w:rPr>
        <w:t xml:space="preserve"> real, la </w:t>
      </w:r>
      <w:proofErr w:type="spellStart"/>
      <w:r w:rsidRPr="0081363F">
        <w:rPr>
          <w:i/>
          <w:iCs/>
          <w:sz w:val="22"/>
          <w:szCs w:val="22"/>
        </w:rPr>
        <w:t>Perdíz</w:t>
      </w:r>
      <w:proofErr w:type="spellEnd"/>
      <w:r w:rsidRPr="0081363F">
        <w:rPr>
          <w:i/>
          <w:iCs/>
          <w:sz w:val="22"/>
          <w:szCs w:val="22"/>
        </w:rPr>
        <w:t xml:space="preserve"> pardilla y el Aguilucho pálido, mantienen una </w:t>
      </w:r>
      <w:r w:rsidRPr="0081363F">
        <w:rPr>
          <w:i/>
          <w:iCs/>
          <w:sz w:val="22"/>
          <w:szCs w:val="22"/>
        </w:rPr>
        <w:lastRenderedPageBreak/>
        <w:t xml:space="preserve">escasísima población de peligrosa inestabilidad en Galicia. </w:t>
      </w:r>
      <w:r w:rsidRPr="0081363F">
        <w:rPr>
          <w:sz w:val="22"/>
          <w:szCs w:val="22"/>
        </w:rPr>
        <w:t>(CPANAG 1991), (SGHN 1995).</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tabs>
          <w:tab w:val="left" w:pos="1132"/>
        </w:tabs>
        <w:ind w:left="284"/>
        <w:jc w:val="both"/>
        <w:rPr>
          <w:sz w:val="22"/>
          <w:szCs w:val="22"/>
        </w:rPr>
      </w:pPr>
      <w:r w:rsidRPr="0081363F">
        <w:rPr>
          <w:sz w:val="22"/>
          <w:szCs w:val="22"/>
        </w:rPr>
        <w:t xml:space="preserve">Tiene especial importancia y se debe de destacar, la presencia en la Serra do </w:t>
      </w:r>
      <w:proofErr w:type="spellStart"/>
      <w:r w:rsidRPr="0081363F">
        <w:rPr>
          <w:sz w:val="22"/>
          <w:szCs w:val="22"/>
        </w:rPr>
        <w:t>Eixe</w:t>
      </w:r>
      <w:proofErr w:type="spellEnd"/>
      <w:r w:rsidRPr="0081363F">
        <w:rPr>
          <w:sz w:val="22"/>
          <w:szCs w:val="22"/>
        </w:rPr>
        <w:t xml:space="preserve"> en las Montañas de Trevinca, de la presencia de varias parejas de Águilas reales (especie en grave peligro de extinción) que emplean la Serra do </w:t>
      </w:r>
      <w:proofErr w:type="spellStart"/>
      <w:r w:rsidRPr="0081363F">
        <w:rPr>
          <w:sz w:val="22"/>
          <w:szCs w:val="22"/>
        </w:rPr>
        <w:t>Eixe</w:t>
      </w:r>
      <w:proofErr w:type="spellEnd"/>
      <w:r w:rsidRPr="0081363F">
        <w:rPr>
          <w:sz w:val="22"/>
          <w:szCs w:val="22"/>
        </w:rPr>
        <w:t xml:space="preserve"> como zona de campeo. Esta especie se encuentra en la actualidad en Galicia dentro del anexo I de Taxones y poblaciones catalogadas como en peligro de extinción, según el Real Decreto 88/2007, del 19 de abril, por lo que se regula el Catálogo </w:t>
      </w:r>
      <w:proofErr w:type="spellStart"/>
      <w:r w:rsidRPr="0081363F">
        <w:rPr>
          <w:sz w:val="22"/>
          <w:szCs w:val="22"/>
        </w:rPr>
        <w:t>Galego</w:t>
      </w:r>
      <w:proofErr w:type="spellEnd"/>
      <w:r w:rsidRPr="0081363F">
        <w:rPr>
          <w:sz w:val="22"/>
          <w:szCs w:val="22"/>
        </w:rPr>
        <w:t xml:space="preserve"> de Especies </w:t>
      </w:r>
      <w:proofErr w:type="spellStart"/>
      <w:r w:rsidRPr="0081363F">
        <w:rPr>
          <w:sz w:val="22"/>
          <w:szCs w:val="22"/>
        </w:rPr>
        <w:t>Ameazadas</w:t>
      </w:r>
      <w:proofErr w:type="spellEnd"/>
      <w:r w:rsidRPr="0081363F">
        <w:rPr>
          <w:sz w:val="22"/>
          <w:szCs w:val="22"/>
        </w:rPr>
        <w:t xml:space="preserve">.   </w:t>
      </w:r>
    </w:p>
    <w:p w:rsidR="00F02104" w:rsidRPr="0081363F" w:rsidRDefault="00F02104" w:rsidP="0081363F">
      <w:pPr>
        <w:pStyle w:val="PreformattedText"/>
        <w:tabs>
          <w:tab w:val="left" w:pos="1186"/>
          <w:tab w:val="left" w:pos="1309"/>
          <w:tab w:val="left" w:pos="1472"/>
          <w:tab w:val="left" w:pos="1554"/>
        </w:tabs>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Según el Atlas de Vertebrados de Galicia, dentro de la zona de implantación del parque y sus inmediaciones, se encuentran tres especies de quirópteros, como son: el Murciélago común (</w:t>
      </w:r>
      <w:proofErr w:type="spellStart"/>
      <w:r w:rsidRPr="0081363F">
        <w:rPr>
          <w:sz w:val="22"/>
          <w:szCs w:val="22"/>
        </w:rPr>
        <w:t>Pipistrellus</w:t>
      </w:r>
      <w:proofErr w:type="spellEnd"/>
      <w:r w:rsidRPr="0081363F">
        <w:rPr>
          <w:sz w:val="22"/>
          <w:szCs w:val="22"/>
        </w:rPr>
        <w:t xml:space="preserve"> </w:t>
      </w:r>
      <w:proofErr w:type="spellStart"/>
      <w:r w:rsidRPr="0081363F">
        <w:rPr>
          <w:sz w:val="22"/>
          <w:szCs w:val="22"/>
        </w:rPr>
        <w:t>pipistrellus</w:t>
      </w:r>
      <w:proofErr w:type="spellEnd"/>
      <w:r w:rsidRPr="0081363F">
        <w:rPr>
          <w:sz w:val="22"/>
          <w:szCs w:val="22"/>
        </w:rPr>
        <w:t>), el Murciélago pequeño de herradura (</w:t>
      </w:r>
      <w:proofErr w:type="spellStart"/>
      <w:r w:rsidRPr="0081363F">
        <w:rPr>
          <w:sz w:val="22"/>
          <w:szCs w:val="22"/>
        </w:rPr>
        <w:t>Rhinolophus</w:t>
      </w:r>
      <w:proofErr w:type="spellEnd"/>
      <w:r w:rsidRPr="0081363F">
        <w:rPr>
          <w:sz w:val="22"/>
          <w:szCs w:val="22"/>
        </w:rPr>
        <w:t xml:space="preserve"> </w:t>
      </w:r>
      <w:proofErr w:type="spellStart"/>
      <w:r w:rsidRPr="0081363F">
        <w:rPr>
          <w:sz w:val="22"/>
          <w:szCs w:val="22"/>
        </w:rPr>
        <w:t>hipposideros</w:t>
      </w:r>
      <w:proofErr w:type="spellEnd"/>
      <w:r w:rsidRPr="0081363F">
        <w:rPr>
          <w:sz w:val="22"/>
          <w:szCs w:val="22"/>
        </w:rPr>
        <w:t>) y el Murciélago grande de herradura (</w:t>
      </w:r>
      <w:proofErr w:type="spellStart"/>
      <w:r w:rsidRPr="0081363F">
        <w:rPr>
          <w:sz w:val="22"/>
          <w:szCs w:val="22"/>
        </w:rPr>
        <w:t>Rhinolophus</w:t>
      </w:r>
      <w:proofErr w:type="spellEnd"/>
      <w:r w:rsidRPr="0081363F">
        <w:rPr>
          <w:sz w:val="22"/>
          <w:szCs w:val="22"/>
        </w:rPr>
        <w:t xml:space="preserve"> </w:t>
      </w:r>
      <w:proofErr w:type="spellStart"/>
      <w:r w:rsidRPr="0081363F">
        <w:rPr>
          <w:sz w:val="22"/>
          <w:szCs w:val="22"/>
        </w:rPr>
        <w:t>ferrumequinum</w:t>
      </w:r>
      <w:proofErr w:type="spellEnd"/>
      <w:r w:rsidRPr="0081363F">
        <w:rPr>
          <w:sz w:val="22"/>
          <w:szCs w:val="22"/>
        </w:rPr>
        <w:t xml:space="preserve">), los dos últimos incluidos en el libro rojo de los Vertebrados de España, con la categoría de </w:t>
      </w:r>
      <w:r w:rsidRPr="0081363F">
        <w:rPr>
          <w:i/>
          <w:iCs/>
          <w:sz w:val="22"/>
          <w:szCs w:val="22"/>
        </w:rPr>
        <w:t>“vulnerables”</w:t>
      </w:r>
      <w:r w:rsidRPr="0081363F">
        <w:rPr>
          <w:sz w:val="22"/>
          <w:szCs w:val="22"/>
        </w:rPr>
        <w:t xml:space="preserve">, especies que de continuar con los factores causales de su declive, pasarían a formar parte de la categoría “en peligro de extinción”. Los dos últimos, también, se recogen en la categoría de vulnerables en el Catálogo </w:t>
      </w:r>
      <w:proofErr w:type="spellStart"/>
      <w:r w:rsidRPr="0081363F">
        <w:rPr>
          <w:sz w:val="22"/>
          <w:szCs w:val="22"/>
        </w:rPr>
        <w:t>Galego</w:t>
      </w:r>
      <w:proofErr w:type="spellEnd"/>
      <w:r w:rsidRPr="0081363F">
        <w:rPr>
          <w:sz w:val="22"/>
          <w:szCs w:val="22"/>
        </w:rPr>
        <w:t xml:space="preserve"> de Especies </w:t>
      </w:r>
      <w:proofErr w:type="spellStart"/>
      <w:r w:rsidRPr="0081363F">
        <w:rPr>
          <w:sz w:val="22"/>
          <w:szCs w:val="22"/>
        </w:rPr>
        <w:t>Ameazadas</w:t>
      </w:r>
      <w:proofErr w:type="spellEnd"/>
      <w:r w:rsidRPr="0081363F">
        <w:rPr>
          <w:sz w:val="22"/>
          <w:szCs w:val="22"/>
        </w:rPr>
        <w:t>.</w:t>
      </w:r>
    </w:p>
    <w:p w:rsidR="0013461B" w:rsidRPr="0081363F" w:rsidRDefault="0013461B"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El modelo de protección de la Red natura 2000 se basa en la constitución de una red ecológica, lo que implica el reconocimiento de los elementos necesarios para su vertebración, más allá de los espacios ZEC y ZEPA. La mejora de la coherencia ecológica y la conectividad de la Red Natura 2000 mediante la conservación de corredores ecológicos y la gestión de los elementos del paisaje y áreas territoriales esenciales o de primordial importancia para la migración, la distribución geográfica y el intercambio genético entre poblaciones de especies de fauna y flora, está expresamente regulado en los arts. 3.3 y 10 de la Directiva 92/43 de Hábitats y art. 46 de la Ley 42/2007.</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El art. 3.1 de la Directiva 92/43 de Hábitats y el art. 4.3 de la Directiva de Aves, establecen, en primera instancia, una coherencia “primaria” derivada de la obligación de garantizar el estado de conservación favorable de hábitats y espacios relacionados entre sí, a través de la red de espacios protegidos Natura 2000. Pero también los arts. 3.3 y 10 de la Directiva 92/43 de Hábitats, hablan de una coherencia ecológica “reforzada” referida a la protección de determinados elementos del paisaje y del territorio, que aún ubicados fuera de la Red Natura 2000 son importantes por su papel conect</w:t>
      </w:r>
      <w:r w:rsidR="001F27DF" w:rsidRPr="0081363F">
        <w:rPr>
          <w:sz w:val="22"/>
          <w:szCs w:val="22"/>
        </w:rPr>
        <w:t xml:space="preserve">or </w:t>
      </w:r>
      <w:r w:rsidRPr="0081363F">
        <w:rPr>
          <w:sz w:val="22"/>
          <w:szCs w:val="22"/>
        </w:rPr>
        <w:t xml:space="preserve">entre hábitats y especies. Esta importante característica adicional de la coherencia ecológica es la “conectividad” entre los sitios de la red.  </w:t>
      </w:r>
    </w:p>
    <w:p w:rsidR="00F02104" w:rsidRPr="0081363F" w:rsidRDefault="00B15A13" w:rsidP="0081363F">
      <w:pPr>
        <w:pStyle w:val="PreformattedText"/>
        <w:ind w:left="284"/>
        <w:jc w:val="both"/>
        <w:rPr>
          <w:sz w:val="22"/>
          <w:szCs w:val="22"/>
        </w:rPr>
      </w:pPr>
      <w:r w:rsidRPr="0081363F">
        <w:rPr>
          <w:sz w:val="22"/>
          <w:szCs w:val="22"/>
        </w:rPr>
        <w:t xml:space="preserve">Si se llevase a cabo el proyecto del parque eólico “PRADA” en la Serra de </w:t>
      </w:r>
      <w:proofErr w:type="spellStart"/>
      <w:r w:rsidRPr="0081363F">
        <w:rPr>
          <w:sz w:val="22"/>
          <w:szCs w:val="22"/>
        </w:rPr>
        <w:t>Eixe</w:t>
      </w:r>
      <w:proofErr w:type="spellEnd"/>
      <w:r w:rsidRPr="0081363F">
        <w:rPr>
          <w:sz w:val="22"/>
          <w:szCs w:val="22"/>
        </w:rPr>
        <w:t xml:space="preserve">, la afección a los espacios de la Red Natura 2000 sería muy evidente, al verse afectados los territorios de campeo, alimentación y dispersión de las especies de aves u otras especies por las que fueron declarados dichos espacios. Por lo </w:t>
      </w:r>
      <w:proofErr w:type="gramStart"/>
      <w:r w:rsidRPr="0081363F">
        <w:rPr>
          <w:sz w:val="22"/>
          <w:szCs w:val="22"/>
        </w:rPr>
        <w:t>tanto</w:t>
      </w:r>
      <w:proofErr w:type="gramEnd"/>
      <w:r w:rsidRPr="0081363F">
        <w:rPr>
          <w:sz w:val="22"/>
          <w:szCs w:val="22"/>
        </w:rPr>
        <w:t xml:space="preserve"> </w:t>
      </w:r>
      <w:r w:rsidR="001F27DF" w:rsidRPr="0081363F">
        <w:rPr>
          <w:sz w:val="22"/>
          <w:szCs w:val="22"/>
        </w:rPr>
        <w:t>sería</w:t>
      </w:r>
      <w:r w:rsidRPr="0081363F">
        <w:rPr>
          <w:sz w:val="22"/>
          <w:szCs w:val="22"/>
        </w:rPr>
        <w:t xml:space="preserve"> necesaria una adecuada evaluación del art. 6.3 de la Directiva de Hábitats, ya que se verían destruidos y colmados de infraestructuras, territorios muy importantes para la conectividad ecológica, intercambio genético y desplazamiento de especies entre espacios de la Red Natura 2000. No se puede proteger a especies tan móviles como las aves dentro de los estrictos límites de un espacio de la Red Natura 2000 si al volar estas fuera del mismo para alimentarse o desplazarse a otros territorios, se encuentran una batería de parques eólicos rodeando el mismo, y tienen así un alto riesgo de morir colisionadas.</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Además de los valores naturales anteriores, se debe de resaltar el elevado valor paisajístico de la zona de implantación del proyecto, caracterizado por un elevado grado de naturalidad y bajo grado de </w:t>
      </w:r>
      <w:proofErr w:type="spellStart"/>
      <w:r w:rsidRPr="0081363F">
        <w:rPr>
          <w:sz w:val="22"/>
          <w:szCs w:val="22"/>
        </w:rPr>
        <w:t>antropización</w:t>
      </w:r>
      <w:proofErr w:type="spellEnd"/>
      <w:r w:rsidRPr="0081363F">
        <w:rPr>
          <w:sz w:val="22"/>
          <w:szCs w:val="22"/>
        </w:rPr>
        <w:t>, no habiendo instalaciones de estas características en el entorno próximo.</w:t>
      </w:r>
    </w:p>
    <w:p w:rsidR="00F02104" w:rsidRPr="0081363F" w:rsidRDefault="00F02104" w:rsidP="0081363F">
      <w:pPr>
        <w:pStyle w:val="PreformattedText"/>
        <w:ind w:left="284"/>
        <w:jc w:val="both"/>
        <w:rPr>
          <w:sz w:val="22"/>
          <w:szCs w:val="22"/>
        </w:rPr>
      </w:pPr>
    </w:p>
    <w:p w:rsidR="001F27DF" w:rsidRPr="0081363F" w:rsidRDefault="00C41D9C" w:rsidP="0081363F">
      <w:pPr>
        <w:pStyle w:val="PreformattedText"/>
        <w:ind w:left="284"/>
        <w:jc w:val="both"/>
        <w:rPr>
          <w:sz w:val="22"/>
          <w:szCs w:val="22"/>
        </w:rPr>
      </w:pPr>
      <w:r w:rsidRPr="0081363F">
        <w:rPr>
          <w:sz w:val="22"/>
          <w:szCs w:val="22"/>
        </w:rPr>
        <w:t>En esta Evaluación de Impacto Ambiental</w:t>
      </w:r>
      <w:r w:rsidR="007D636D" w:rsidRPr="0081363F">
        <w:rPr>
          <w:sz w:val="22"/>
          <w:szCs w:val="22"/>
        </w:rPr>
        <w:t>, no se valoran adecuadamente y se tergiversan razones y datos para intentar minimizar en todo lo posible</w:t>
      </w:r>
      <w:r w:rsidR="00B15A13" w:rsidRPr="0081363F">
        <w:rPr>
          <w:sz w:val="22"/>
          <w:szCs w:val="22"/>
        </w:rPr>
        <w:t xml:space="preserve"> la grave afectación a los recursos hídricos de la zona de referencia, como son</w:t>
      </w:r>
      <w:r w:rsidR="001F27DF" w:rsidRPr="0081363F">
        <w:rPr>
          <w:sz w:val="22"/>
          <w:szCs w:val="22"/>
        </w:rPr>
        <w:t>:</w:t>
      </w:r>
    </w:p>
    <w:p w:rsidR="00F02104" w:rsidRPr="0081363F" w:rsidRDefault="001F27DF" w:rsidP="0081363F">
      <w:pPr>
        <w:pStyle w:val="PreformattedText"/>
        <w:ind w:left="284"/>
        <w:jc w:val="both"/>
        <w:rPr>
          <w:sz w:val="22"/>
          <w:szCs w:val="22"/>
        </w:rPr>
      </w:pPr>
      <w:r w:rsidRPr="0081363F">
        <w:rPr>
          <w:sz w:val="22"/>
          <w:szCs w:val="22"/>
        </w:rPr>
        <w:t>E</w:t>
      </w:r>
      <w:r w:rsidR="00B15A13" w:rsidRPr="0081363F">
        <w:rPr>
          <w:sz w:val="22"/>
          <w:szCs w:val="22"/>
        </w:rPr>
        <w:t xml:space="preserve">n el </w:t>
      </w:r>
      <w:r w:rsidR="00B15A13" w:rsidRPr="0081363F">
        <w:rPr>
          <w:sz w:val="22"/>
          <w:szCs w:val="22"/>
          <w:u w:val="single"/>
        </w:rPr>
        <w:t>ayuntamiento de A Veiga</w:t>
      </w:r>
      <w:r w:rsidR="00B15A13" w:rsidRPr="0081363F">
        <w:rPr>
          <w:sz w:val="22"/>
          <w:szCs w:val="22"/>
        </w:rPr>
        <w:t xml:space="preserve">: </w:t>
      </w:r>
      <w:r w:rsidR="00B15A13" w:rsidRPr="0081363F">
        <w:rPr>
          <w:i/>
          <w:iCs/>
          <w:sz w:val="22"/>
          <w:szCs w:val="22"/>
        </w:rPr>
        <w:t xml:space="preserve">Rio de </w:t>
      </w:r>
      <w:proofErr w:type="spellStart"/>
      <w:r w:rsidR="00B15A13" w:rsidRPr="0081363F">
        <w:rPr>
          <w:i/>
          <w:iCs/>
          <w:sz w:val="22"/>
          <w:szCs w:val="22"/>
        </w:rPr>
        <w:t>Carruceira</w:t>
      </w:r>
      <w:proofErr w:type="spellEnd"/>
      <w:r w:rsidR="00B15A13" w:rsidRPr="0081363F">
        <w:rPr>
          <w:i/>
          <w:iCs/>
          <w:sz w:val="22"/>
          <w:szCs w:val="22"/>
        </w:rPr>
        <w:t xml:space="preserve">, </w:t>
      </w:r>
      <w:proofErr w:type="spellStart"/>
      <w:r w:rsidR="00B15A13" w:rsidRPr="0081363F">
        <w:rPr>
          <w:i/>
          <w:iCs/>
          <w:sz w:val="22"/>
          <w:szCs w:val="22"/>
        </w:rPr>
        <w:t>Regueiro</w:t>
      </w:r>
      <w:proofErr w:type="spellEnd"/>
      <w:r w:rsidR="00B15A13" w:rsidRPr="0081363F">
        <w:rPr>
          <w:i/>
          <w:iCs/>
          <w:sz w:val="22"/>
          <w:szCs w:val="22"/>
        </w:rPr>
        <w:t xml:space="preserve"> da </w:t>
      </w:r>
      <w:proofErr w:type="spellStart"/>
      <w:r w:rsidR="00B15A13" w:rsidRPr="0081363F">
        <w:rPr>
          <w:i/>
          <w:iCs/>
          <w:sz w:val="22"/>
          <w:szCs w:val="22"/>
        </w:rPr>
        <w:t>Candaira</w:t>
      </w:r>
      <w:proofErr w:type="spellEnd"/>
      <w:r w:rsidR="00B15A13" w:rsidRPr="0081363F">
        <w:rPr>
          <w:i/>
          <w:iCs/>
          <w:sz w:val="22"/>
          <w:szCs w:val="22"/>
        </w:rPr>
        <w:t xml:space="preserve">, </w:t>
      </w:r>
      <w:proofErr w:type="spellStart"/>
      <w:r w:rsidR="00B15A13" w:rsidRPr="0081363F">
        <w:rPr>
          <w:i/>
          <w:iCs/>
          <w:sz w:val="22"/>
          <w:szCs w:val="22"/>
        </w:rPr>
        <w:t>Regueiro</w:t>
      </w:r>
      <w:proofErr w:type="spellEnd"/>
      <w:r w:rsidR="00B15A13" w:rsidRPr="0081363F">
        <w:rPr>
          <w:i/>
          <w:iCs/>
          <w:sz w:val="22"/>
          <w:szCs w:val="22"/>
        </w:rPr>
        <w:t xml:space="preserve"> da </w:t>
      </w:r>
      <w:proofErr w:type="spellStart"/>
      <w:r w:rsidR="00B15A13" w:rsidRPr="0081363F">
        <w:rPr>
          <w:i/>
          <w:iCs/>
          <w:sz w:val="22"/>
          <w:szCs w:val="22"/>
        </w:rPr>
        <w:t>Salgueira</w:t>
      </w:r>
      <w:proofErr w:type="spellEnd"/>
      <w:r w:rsidR="00B15A13" w:rsidRPr="0081363F">
        <w:rPr>
          <w:i/>
          <w:iCs/>
          <w:sz w:val="22"/>
          <w:szCs w:val="22"/>
        </w:rPr>
        <w:t xml:space="preserve"> de Riba, </w:t>
      </w:r>
      <w:proofErr w:type="spellStart"/>
      <w:r w:rsidR="00B15A13" w:rsidRPr="0081363F">
        <w:rPr>
          <w:i/>
          <w:iCs/>
          <w:sz w:val="22"/>
          <w:szCs w:val="22"/>
        </w:rPr>
        <w:t>Regueiro</w:t>
      </w:r>
      <w:proofErr w:type="spellEnd"/>
      <w:r w:rsidR="00B15A13" w:rsidRPr="0081363F">
        <w:rPr>
          <w:i/>
          <w:iCs/>
          <w:sz w:val="22"/>
          <w:szCs w:val="22"/>
        </w:rPr>
        <w:t xml:space="preserve"> de </w:t>
      </w:r>
      <w:proofErr w:type="spellStart"/>
      <w:proofErr w:type="gramStart"/>
      <w:r w:rsidR="00B15A13" w:rsidRPr="0081363F">
        <w:rPr>
          <w:i/>
          <w:iCs/>
          <w:sz w:val="22"/>
          <w:szCs w:val="22"/>
        </w:rPr>
        <w:t>Verduguedos</w:t>
      </w:r>
      <w:proofErr w:type="spellEnd"/>
      <w:r w:rsidR="00B15A13" w:rsidRPr="0081363F">
        <w:rPr>
          <w:i/>
          <w:iCs/>
          <w:sz w:val="22"/>
          <w:szCs w:val="22"/>
        </w:rPr>
        <w:t xml:space="preserve"> ,</w:t>
      </w:r>
      <w:proofErr w:type="gramEnd"/>
      <w:r w:rsidR="00B15A13" w:rsidRPr="0081363F">
        <w:rPr>
          <w:i/>
          <w:iCs/>
          <w:sz w:val="22"/>
          <w:szCs w:val="22"/>
        </w:rPr>
        <w:t xml:space="preserve"> </w:t>
      </w:r>
      <w:proofErr w:type="spellStart"/>
      <w:r w:rsidR="00B15A13" w:rsidRPr="0081363F">
        <w:rPr>
          <w:i/>
          <w:iCs/>
          <w:sz w:val="22"/>
          <w:szCs w:val="22"/>
        </w:rPr>
        <w:t>Regueiro</w:t>
      </w:r>
      <w:proofErr w:type="spellEnd"/>
      <w:r w:rsidR="00B15A13" w:rsidRPr="0081363F">
        <w:rPr>
          <w:i/>
          <w:iCs/>
          <w:sz w:val="22"/>
          <w:szCs w:val="22"/>
        </w:rPr>
        <w:t xml:space="preserve"> de </w:t>
      </w:r>
      <w:proofErr w:type="spellStart"/>
      <w:r w:rsidR="00B15A13" w:rsidRPr="0081363F">
        <w:rPr>
          <w:i/>
          <w:iCs/>
          <w:sz w:val="22"/>
          <w:szCs w:val="22"/>
        </w:rPr>
        <w:t>Valilongo</w:t>
      </w:r>
      <w:proofErr w:type="spellEnd"/>
      <w:r w:rsidR="00B15A13" w:rsidRPr="0081363F">
        <w:rPr>
          <w:i/>
          <w:iCs/>
          <w:sz w:val="22"/>
          <w:szCs w:val="22"/>
        </w:rPr>
        <w:t xml:space="preserve">, </w:t>
      </w:r>
      <w:proofErr w:type="spellStart"/>
      <w:r w:rsidR="00B15A13" w:rsidRPr="0081363F">
        <w:rPr>
          <w:i/>
          <w:iCs/>
          <w:sz w:val="22"/>
          <w:szCs w:val="22"/>
        </w:rPr>
        <w:t>Regueiros</w:t>
      </w:r>
      <w:proofErr w:type="spellEnd"/>
      <w:r w:rsidR="00B15A13" w:rsidRPr="0081363F">
        <w:rPr>
          <w:i/>
          <w:iCs/>
          <w:sz w:val="22"/>
          <w:szCs w:val="22"/>
        </w:rPr>
        <w:t xml:space="preserve"> de Galo Grande y Galo </w:t>
      </w:r>
      <w:proofErr w:type="spellStart"/>
      <w:r w:rsidR="00B15A13" w:rsidRPr="0081363F">
        <w:rPr>
          <w:i/>
          <w:iCs/>
          <w:sz w:val="22"/>
          <w:szCs w:val="22"/>
        </w:rPr>
        <w:t>Pequeno</w:t>
      </w:r>
      <w:proofErr w:type="spellEnd"/>
      <w:r w:rsidR="00B15A13" w:rsidRPr="0081363F">
        <w:rPr>
          <w:i/>
          <w:iCs/>
          <w:sz w:val="22"/>
          <w:szCs w:val="22"/>
        </w:rPr>
        <w:t xml:space="preserve">, Arroyo de </w:t>
      </w:r>
      <w:proofErr w:type="spellStart"/>
      <w:r w:rsidR="00B15A13" w:rsidRPr="0081363F">
        <w:rPr>
          <w:i/>
          <w:iCs/>
          <w:sz w:val="22"/>
          <w:szCs w:val="22"/>
        </w:rPr>
        <w:t>Valdecabalos</w:t>
      </w:r>
      <w:proofErr w:type="spellEnd"/>
      <w:r w:rsidR="00B15A13" w:rsidRPr="0081363F">
        <w:rPr>
          <w:i/>
          <w:iCs/>
          <w:sz w:val="22"/>
          <w:szCs w:val="22"/>
        </w:rPr>
        <w:t xml:space="preserve">, </w:t>
      </w:r>
      <w:proofErr w:type="spellStart"/>
      <w:r w:rsidR="00B15A13" w:rsidRPr="0081363F">
        <w:rPr>
          <w:i/>
          <w:iCs/>
          <w:sz w:val="22"/>
          <w:szCs w:val="22"/>
        </w:rPr>
        <w:t>Regueiro</w:t>
      </w:r>
      <w:proofErr w:type="spellEnd"/>
      <w:r w:rsidR="00B15A13" w:rsidRPr="0081363F">
        <w:rPr>
          <w:i/>
          <w:iCs/>
          <w:sz w:val="22"/>
          <w:szCs w:val="22"/>
        </w:rPr>
        <w:t xml:space="preserve"> de </w:t>
      </w:r>
      <w:proofErr w:type="spellStart"/>
      <w:r w:rsidR="00B15A13" w:rsidRPr="0081363F">
        <w:rPr>
          <w:i/>
          <w:iCs/>
          <w:sz w:val="22"/>
          <w:szCs w:val="22"/>
        </w:rPr>
        <w:t>Folqueiros</w:t>
      </w:r>
      <w:proofErr w:type="spellEnd"/>
      <w:r w:rsidR="00B15A13" w:rsidRPr="0081363F">
        <w:rPr>
          <w:i/>
          <w:iCs/>
          <w:sz w:val="22"/>
          <w:szCs w:val="22"/>
        </w:rPr>
        <w:t xml:space="preserve">, (todos estos regatos y arroyos, son el origen del río </w:t>
      </w:r>
      <w:proofErr w:type="spellStart"/>
      <w:r w:rsidR="00B15A13" w:rsidRPr="0081363F">
        <w:rPr>
          <w:i/>
          <w:iCs/>
          <w:sz w:val="22"/>
          <w:szCs w:val="22"/>
        </w:rPr>
        <w:t>Valdecabalos</w:t>
      </w:r>
      <w:proofErr w:type="spellEnd"/>
      <w:r w:rsidR="00B15A13" w:rsidRPr="0081363F">
        <w:rPr>
          <w:i/>
          <w:iCs/>
          <w:sz w:val="22"/>
          <w:szCs w:val="22"/>
        </w:rPr>
        <w:t xml:space="preserve">), </w:t>
      </w:r>
      <w:proofErr w:type="spellStart"/>
      <w:r w:rsidR="00B15A13" w:rsidRPr="0081363F">
        <w:rPr>
          <w:i/>
          <w:iCs/>
          <w:sz w:val="22"/>
          <w:szCs w:val="22"/>
        </w:rPr>
        <w:t>Regueiro</w:t>
      </w:r>
      <w:proofErr w:type="spellEnd"/>
      <w:r w:rsidR="00B15A13" w:rsidRPr="0081363F">
        <w:rPr>
          <w:i/>
          <w:iCs/>
          <w:sz w:val="22"/>
          <w:szCs w:val="22"/>
        </w:rPr>
        <w:t xml:space="preserve"> da </w:t>
      </w:r>
      <w:proofErr w:type="spellStart"/>
      <w:r w:rsidR="00B15A13" w:rsidRPr="0081363F">
        <w:rPr>
          <w:i/>
          <w:iCs/>
          <w:sz w:val="22"/>
          <w:szCs w:val="22"/>
        </w:rPr>
        <w:t>Fonfría</w:t>
      </w:r>
      <w:proofErr w:type="spellEnd"/>
      <w:r w:rsidR="00B15A13" w:rsidRPr="0081363F">
        <w:rPr>
          <w:i/>
          <w:iCs/>
          <w:sz w:val="22"/>
          <w:szCs w:val="22"/>
        </w:rPr>
        <w:t xml:space="preserve">, Arroyo de las </w:t>
      </w:r>
      <w:proofErr w:type="spellStart"/>
      <w:r w:rsidR="00B15A13" w:rsidRPr="0081363F">
        <w:rPr>
          <w:i/>
          <w:iCs/>
          <w:sz w:val="22"/>
          <w:szCs w:val="22"/>
        </w:rPr>
        <w:t>Azuceiras</w:t>
      </w:r>
      <w:proofErr w:type="spellEnd"/>
      <w:r w:rsidR="00B15A13" w:rsidRPr="0081363F">
        <w:rPr>
          <w:i/>
          <w:iCs/>
          <w:sz w:val="22"/>
          <w:szCs w:val="22"/>
        </w:rPr>
        <w:t xml:space="preserve">, </w:t>
      </w:r>
      <w:proofErr w:type="spellStart"/>
      <w:r w:rsidR="00B15A13" w:rsidRPr="0081363F">
        <w:rPr>
          <w:i/>
          <w:iCs/>
          <w:sz w:val="22"/>
          <w:szCs w:val="22"/>
        </w:rPr>
        <w:t>Regueiro</w:t>
      </w:r>
      <w:proofErr w:type="spellEnd"/>
      <w:r w:rsidR="00B15A13" w:rsidRPr="0081363F">
        <w:rPr>
          <w:i/>
          <w:iCs/>
          <w:sz w:val="22"/>
          <w:szCs w:val="22"/>
        </w:rPr>
        <w:t xml:space="preserve"> das </w:t>
      </w:r>
      <w:proofErr w:type="spellStart"/>
      <w:r w:rsidR="00B15A13" w:rsidRPr="0081363F">
        <w:rPr>
          <w:i/>
          <w:iCs/>
          <w:sz w:val="22"/>
          <w:szCs w:val="22"/>
        </w:rPr>
        <w:t>Bouzas</w:t>
      </w:r>
      <w:proofErr w:type="spellEnd"/>
      <w:r w:rsidR="00B15A13" w:rsidRPr="0081363F">
        <w:rPr>
          <w:i/>
          <w:iCs/>
          <w:sz w:val="22"/>
          <w:szCs w:val="22"/>
        </w:rPr>
        <w:t xml:space="preserve">, </w:t>
      </w:r>
      <w:proofErr w:type="spellStart"/>
      <w:r w:rsidR="00B15A13" w:rsidRPr="0081363F">
        <w:rPr>
          <w:i/>
          <w:iCs/>
          <w:sz w:val="22"/>
          <w:szCs w:val="22"/>
        </w:rPr>
        <w:t>Regueiro</w:t>
      </w:r>
      <w:proofErr w:type="spellEnd"/>
      <w:r w:rsidR="00B15A13" w:rsidRPr="0081363F">
        <w:rPr>
          <w:i/>
          <w:iCs/>
          <w:sz w:val="22"/>
          <w:szCs w:val="22"/>
        </w:rPr>
        <w:t xml:space="preserve"> de </w:t>
      </w:r>
      <w:proofErr w:type="spellStart"/>
      <w:r w:rsidR="00B15A13" w:rsidRPr="0081363F">
        <w:rPr>
          <w:i/>
          <w:iCs/>
          <w:sz w:val="22"/>
          <w:szCs w:val="22"/>
        </w:rPr>
        <w:t>Felgar</w:t>
      </w:r>
      <w:proofErr w:type="spellEnd"/>
      <w:r w:rsidR="00B15A13" w:rsidRPr="0081363F">
        <w:rPr>
          <w:i/>
          <w:iCs/>
          <w:sz w:val="22"/>
          <w:szCs w:val="22"/>
        </w:rPr>
        <w:t xml:space="preserve">, </w:t>
      </w:r>
      <w:proofErr w:type="spellStart"/>
      <w:r w:rsidR="00B15A13" w:rsidRPr="0081363F">
        <w:rPr>
          <w:i/>
          <w:iCs/>
          <w:sz w:val="22"/>
          <w:szCs w:val="22"/>
        </w:rPr>
        <w:t>Regueiro</w:t>
      </w:r>
      <w:proofErr w:type="spellEnd"/>
      <w:r w:rsidR="00B15A13" w:rsidRPr="0081363F">
        <w:rPr>
          <w:i/>
          <w:iCs/>
          <w:sz w:val="22"/>
          <w:szCs w:val="22"/>
        </w:rPr>
        <w:t xml:space="preserve"> de </w:t>
      </w:r>
      <w:proofErr w:type="spellStart"/>
      <w:r w:rsidR="00B15A13" w:rsidRPr="0081363F">
        <w:rPr>
          <w:i/>
          <w:iCs/>
          <w:sz w:val="22"/>
          <w:szCs w:val="22"/>
        </w:rPr>
        <w:t>Pañan</w:t>
      </w:r>
      <w:proofErr w:type="spellEnd"/>
      <w:r w:rsidR="00B15A13" w:rsidRPr="0081363F">
        <w:rPr>
          <w:i/>
          <w:iCs/>
          <w:sz w:val="22"/>
          <w:szCs w:val="22"/>
        </w:rPr>
        <w:t xml:space="preserve"> y </w:t>
      </w:r>
      <w:proofErr w:type="spellStart"/>
      <w:r w:rsidR="00B15A13" w:rsidRPr="0081363F">
        <w:rPr>
          <w:i/>
          <w:iCs/>
          <w:sz w:val="22"/>
          <w:szCs w:val="22"/>
        </w:rPr>
        <w:t>Regueiro</w:t>
      </w:r>
      <w:proofErr w:type="spellEnd"/>
      <w:r w:rsidR="00B15A13" w:rsidRPr="0081363F">
        <w:rPr>
          <w:i/>
          <w:iCs/>
          <w:sz w:val="22"/>
          <w:szCs w:val="22"/>
        </w:rPr>
        <w:t xml:space="preserve"> Grande</w:t>
      </w:r>
      <w:r w:rsidR="00B15A13" w:rsidRPr="0081363F">
        <w:rPr>
          <w:sz w:val="22"/>
          <w:szCs w:val="22"/>
        </w:rPr>
        <w:t>.</w:t>
      </w:r>
    </w:p>
    <w:p w:rsidR="007D636D" w:rsidRPr="0081363F" w:rsidRDefault="007D636D"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lastRenderedPageBreak/>
        <w:t xml:space="preserve">En el </w:t>
      </w:r>
      <w:r w:rsidRPr="0081363F">
        <w:rPr>
          <w:sz w:val="22"/>
          <w:szCs w:val="22"/>
          <w:u w:val="single"/>
        </w:rPr>
        <w:t xml:space="preserve">ayuntamiento de </w:t>
      </w:r>
      <w:proofErr w:type="spellStart"/>
      <w:r w:rsidRPr="0081363F">
        <w:rPr>
          <w:sz w:val="22"/>
          <w:szCs w:val="22"/>
          <w:u w:val="single"/>
        </w:rPr>
        <w:t>Carballeda</w:t>
      </w:r>
      <w:proofErr w:type="spellEnd"/>
      <w:r w:rsidRPr="0081363F">
        <w:rPr>
          <w:sz w:val="22"/>
          <w:szCs w:val="22"/>
          <w:u w:val="single"/>
        </w:rPr>
        <w:t xml:space="preserve"> de </w:t>
      </w:r>
      <w:proofErr w:type="spellStart"/>
      <w:r w:rsidRPr="0081363F">
        <w:rPr>
          <w:sz w:val="22"/>
          <w:szCs w:val="22"/>
          <w:u w:val="single"/>
        </w:rPr>
        <w:t>Valdeorras</w:t>
      </w:r>
      <w:proofErr w:type="spellEnd"/>
      <w:r w:rsidRPr="0081363F">
        <w:rPr>
          <w:sz w:val="22"/>
          <w:szCs w:val="22"/>
        </w:rPr>
        <w:t xml:space="preserve">: </w:t>
      </w:r>
      <w:r w:rsidRPr="0081363F">
        <w:rPr>
          <w:i/>
          <w:iCs/>
          <w:sz w:val="22"/>
          <w:szCs w:val="22"/>
        </w:rPr>
        <w:t xml:space="preserve">Barranco dos </w:t>
      </w:r>
      <w:proofErr w:type="spellStart"/>
      <w:r w:rsidRPr="0081363F">
        <w:rPr>
          <w:i/>
          <w:iCs/>
          <w:sz w:val="22"/>
          <w:szCs w:val="22"/>
        </w:rPr>
        <w:t>Bidos</w:t>
      </w:r>
      <w:proofErr w:type="spellEnd"/>
      <w:r w:rsidRPr="0081363F">
        <w:rPr>
          <w:i/>
          <w:iCs/>
          <w:sz w:val="22"/>
          <w:szCs w:val="22"/>
        </w:rPr>
        <w:t xml:space="preserve">, </w:t>
      </w:r>
      <w:proofErr w:type="spellStart"/>
      <w:r w:rsidRPr="0081363F">
        <w:rPr>
          <w:i/>
          <w:iCs/>
          <w:sz w:val="22"/>
          <w:szCs w:val="22"/>
        </w:rPr>
        <w:t>Caborco</w:t>
      </w:r>
      <w:proofErr w:type="spellEnd"/>
      <w:r w:rsidRPr="0081363F">
        <w:rPr>
          <w:i/>
          <w:iCs/>
          <w:sz w:val="22"/>
          <w:szCs w:val="22"/>
        </w:rPr>
        <w:t xml:space="preserve"> da </w:t>
      </w:r>
      <w:proofErr w:type="spellStart"/>
      <w:r w:rsidRPr="0081363F">
        <w:rPr>
          <w:i/>
          <w:iCs/>
          <w:sz w:val="22"/>
          <w:szCs w:val="22"/>
        </w:rPr>
        <w:t>Morteira</w:t>
      </w:r>
      <w:proofErr w:type="spellEnd"/>
      <w:r w:rsidRPr="0081363F">
        <w:rPr>
          <w:i/>
          <w:iCs/>
          <w:sz w:val="22"/>
          <w:szCs w:val="22"/>
        </w:rPr>
        <w:t xml:space="preserve">, Barranco de </w:t>
      </w:r>
      <w:proofErr w:type="spellStart"/>
      <w:r w:rsidRPr="0081363F">
        <w:rPr>
          <w:i/>
          <w:iCs/>
          <w:sz w:val="22"/>
          <w:szCs w:val="22"/>
        </w:rPr>
        <w:t>Pinouco</w:t>
      </w:r>
      <w:proofErr w:type="spellEnd"/>
      <w:r w:rsidRPr="0081363F">
        <w:rPr>
          <w:i/>
          <w:iCs/>
          <w:sz w:val="22"/>
          <w:szCs w:val="22"/>
        </w:rPr>
        <w:t xml:space="preserve">, Río de </w:t>
      </w:r>
      <w:proofErr w:type="spellStart"/>
      <w:r w:rsidRPr="0081363F">
        <w:rPr>
          <w:i/>
          <w:iCs/>
          <w:sz w:val="22"/>
          <w:szCs w:val="22"/>
        </w:rPr>
        <w:t>Riodolas</w:t>
      </w:r>
      <w:proofErr w:type="spellEnd"/>
      <w:r w:rsidRPr="0081363F">
        <w:rPr>
          <w:i/>
          <w:iCs/>
          <w:sz w:val="22"/>
          <w:szCs w:val="22"/>
        </w:rPr>
        <w:t xml:space="preserve">, </w:t>
      </w:r>
      <w:proofErr w:type="spellStart"/>
      <w:r w:rsidRPr="0081363F">
        <w:rPr>
          <w:i/>
          <w:iCs/>
          <w:sz w:val="22"/>
          <w:szCs w:val="22"/>
        </w:rPr>
        <w:t>Regueiro</w:t>
      </w:r>
      <w:proofErr w:type="spellEnd"/>
      <w:r w:rsidRPr="0081363F">
        <w:rPr>
          <w:i/>
          <w:iCs/>
          <w:sz w:val="22"/>
          <w:szCs w:val="22"/>
        </w:rPr>
        <w:t xml:space="preserve"> de </w:t>
      </w:r>
      <w:proofErr w:type="spellStart"/>
      <w:r w:rsidRPr="0081363F">
        <w:rPr>
          <w:i/>
          <w:iCs/>
          <w:sz w:val="22"/>
          <w:szCs w:val="22"/>
        </w:rPr>
        <w:t>Vildavarento</w:t>
      </w:r>
      <w:proofErr w:type="spellEnd"/>
      <w:r w:rsidRPr="0081363F">
        <w:rPr>
          <w:i/>
          <w:iCs/>
          <w:sz w:val="22"/>
          <w:szCs w:val="22"/>
        </w:rPr>
        <w:t xml:space="preserve">, </w:t>
      </w:r>
      <w:proofErr w:type="spellStart"/>
      <w:r w:rsidRPr="0081363F">
        <w:rPr>
          <w:i/>
          <w:iCs/>
          <w:sz w:val="22"/>
          <w:szCs w:val="22"/>
        </w:rPr>
        <w:t>Regueiro</w:t>
      </w:r>
      <w:proofErr w:type="spellEnd"/>
      <w:r w:rsidRPr="0081363F">
        <w:rPr>
          <w:i/>
          <w:iCs/>
          <w:sz w:val="22"/>
          <w:szCs w:val="22"/>
        </w:rPr>
        <w:t xml:space="preserve"> de Candeda, </w:t>
      </w:r>
      <w:proofErr w:type="spellStart"/>
      <w:r w:rsidRPr="0081363F">
        <w:rPr>
          <w:i/>
          <w:iCs/>
          <w:sz w:val="22"/>
          <w:szCs w:val="22"/>
        </w:rPr>
        <w:t>Regueiro</w:t>
      </w:r>
      <w:proofErr w:type="spellEnd"/>
      <w:r w:rsidRPr="0081363F">
        <w:rPr>
          <w:i/>
          <w:iCs/>
          <w:sz w:val="22"/>
          <w:szCs w:val="22"/>
        </w:rPr>
        <w:t xml:space="preserve"> </w:t>
      </w:r>
      <w:proofErr w:type="spellStart"/>
      <w:r w:rsidRPr="0081363F">
        <w:rPr>
          <w:i/>
          <w:iCs/>
          <w:sz w:val="22"/>
          <w:szCs w:val="22"/>
        </w:rPr>
        <w:t>Borraxeiro</w:t>
      </w:r>
      <w:proofErr w:type="spellEnd"/>
      <w:r w:rsidRPr="0081363F">
        <w:rPr>
          <w:i/>
          <w:iCs/>
          <w:sz w:val="22"/>
          <w:szCs w:val="22"/>
        </w:rPr>
        <w:t xml:space="preserve">, </w:t>
      </w:r>
      <w:proofErr w:type="spellStart"/>
      <w:r w:rsidRPr="0081363F">
        <w:rPr>
          <w:i/>
          <w:iCs/>
          <w:sz w:val="22"/>
          <w:szCs w:val="22"/>
        </w:rPr>
        <w:t>Regueiro</w:t>
      </w:r>
      <w:proofErr w:type="spellEnd"/>
      <w:r w:rsidRPr="0081363F">
        <w:rPr>
          <w:i/>
          <w:iCs/>
          <w:sz w:val="22"/>
          <w:szCs w:val="22"/>
        </w:rPr>
        <w:t xml:space="preserve"> de Val das Cubas, </w:t>
      </w:r>
      <w:proofErr w:type="spellStart"/>
      <w:r w:rsidRPr="0081363F">
        <w:rPr>
          <w:i/>
          <w:iCs/>
          <w:sz w:val="22"/>
          <w:szCs w:val="22"/>
        </w:rPr>
        <w:t>Caborco</w:t>
      </w:r>
      <w:proofErr w:type="spellEnd"/>
      <w:r w:rsidRPr="0081363F">
        <w:rPr>
          <w:i/>
          <w:iCs/>
          <w:sz w:val="22"/>
          <w:szCs w:val="22"/>
        </w:rPr>
        <w:t xml:space="preserve"> de </w:t>
      </w:r>
      <w:proofErr w:type="spellStart"/>
      <w:r w:rsidRPr="0081363F">
        <w:rPr>
          <w:i/>
          <w:iCs/>
          <w:sz w:val="22"/>
          <w:szCs w:val="22"/>
        </w:rPr>
        <w:t>Valdíz</w:t>
      </w:r>
      <w:proofErr w:type="spellEnd"/>
      <w:r w:rsidRPr="0081363F">
        <w:rPr>
          <w:i/>
          <w:iCs/>
          <w:sz w:val="22"/>
          <w:szCs w:val="22"/>
        </w:rPr>
        <w:t xml:space="preserve">, Regato da </w:t>
      </w:r>
      <w:proofErr w:type="spellStart"/>
      <w:r w:rsidRPr="0081363F">
        <w:rPr>
          <w:i/>
          <w:iCs/>
          <w:sz w:val="22"/>
          <w:szCs w:val="22"/>
        </w:rPr>
        <w:t>Cunca</w:t>
      </w:r>
      <w:proofErr w:type="spellEnd"/>
      <w:r w:rsidRPr="0081363F">
        <w:rPr>
          <w:i/>
          <w:iCs/>
          <w:sz w:val="22"/>
          <w:szCs w:val="22"/>
        </w:rPr>
        <w:t xml:space="preserve"> Grande, </w:t>
      </w:r>
      <w:proofErr w:type="spellStart"/>
      <w:r w:rsidRPr="0081363F">
        <w:rPr>
          <w:i/>
          <w:iCs/>
          <w:sz w:val="22"/>
          <w:szCs w:val="22"/>
        </w:rPr>
        <w:t>Regueiro</w:t>
      </w:r>
      <w:proofErr w:type="spellEnd"/>
      <w:r w:rsidRPr="0081363F">
        <w:rPr>
          <w:i/>
          <w:iCs/>
          <w:sz w:val="22"/>
          <w:szCs w:val="22"/>
        </w:rPr>
        <w:t xml:space="preserve"> da </w:t>
      </w:r>
      <w:proofErr w:type="spellStart"/>
      <w:r w:rsidRPr="0081363F">
        <w:rPr>
          <w:i/>
          <w:iCs/>
          <w:sz w:val="22"/>
          <w:szCs w:val="22"/>
        </w:rPr>
        <w:t>Fonte</w:t>
      </w:r>
      <w:proofErr w:type="spellEnd"/>
      <w:r w:rsidRPr="0081363F">
        <w:rPr>
          <w:i/>
          <w:iCs/>
          <w:sz w:val="22"/>
          <w:szCs w:val="22"/>
        </w:rPr>
        <w:t xml:space="preserve"> da </w:t>
      </w:r>
      <w:proofErr w:type="spellStart"/>
      <w:r w:rsidRPr="0081363F">
        <w:rPr>
          <w:i/>
          <w:iCs/>
          <w:sz w:val="22"/>
          <w:szCs w:val="22"/>
        </w:rPr>
        <w:t>Uz</w:t>
      </w:r>
      <w:proofErr w:type="spellEnd"/>
      <w:r w:rsidRPr="0081363F">
        <w:rPr>
          <w:i/>
          <w:iCs/>
          <w:sz w:val="22"/>
          <w:szCs w:val="22"/>
        </w:rPr>
        <w:t xml:space="preserve">, </w:t>
      </w:r>
      <w:proofErr w:type="spellStart"/>
      <w:r w:rsidRPr="0081363F">
        <w:rPr>
          <w:i/>
          <w:iCs/>
          <w:sz w:val="22"/>
          <w:szCs w:val="22"/>
        </w:rPr>
        <w:t>Fonte</w:t>
      </w:r>
      <w:proofErr w:type="spellEnd"/>
      <w:r w:rsidRPr="0081363F">
        <w:rPr>
          <w:i/>
          <w:iCs/>
          <w:sz w:val="22"/>
          <w:szCs w:val="22"/>
        </w:rPr>
        <w:t xml:space="preserve"> de </w:t>
      </w:r>
      <w:proofErr w:type="spellStart"/>
      <w:r w:rsidRPr="0081363F">
        <w:rPr>
          <w:i/>
          <w:iCs/>
          <w:sz w:val="22"/>
          <w:szCs w:val="22"/>
        </w:rPr>
        <w:t>Lagazais</w:t>
      </w:r>
      <w:proofErr w:type="spellEnd"/>
      <w:r w:rsidRPr="0081363F">
        <w:rPr>
          <w:i/>
          <w:iCs/>
          <w:sz w:val="22"/>
          <w:szCs w:val="22"/>
        </w:rPr>
        <w:t>.</w:t>
      </w:r>
    </w:p>
    <w:p w:rsidR="00F02104" w:rsidRPr="0081363F" w:rsidRDefault="00B15A13" w:rsidP="0081363F">
      <w:pPr>
        <w:pStyle w:val="PreformattedText"/>
        <w:ind w:left="284"/>
        <w:jc w:val="both"/>
        <w:rPr>
          <w:sz w:val="22"/>
          <w:szCs w:val="22"/>
        </w:rPr>
      </w:pPr>
      <w:r w:rsidRPr="0081363F">
        <w:rPr>
          <w:sz w:val="22"/>
          <w:szCs w:val="22"/>
        </w:rPr>
        <w:t xml:space="preserve">Todos estos recursos hídricos de pequeño y gran tamaño, alimentan los grandes ríos como el Xares en A Veiga y los ríos </w:t>
      </w:r>
      <w:proofErr w:type="spellStart"/>
      <w:r w:rsidRPr="0081363F">
        <w:rPr>
          <w:sz w:val="22"/>
          <w:szCs w:val="22"/>
        </w:rPr>
        <w:t>Casaio</w:t>
      </w:r>
      <w:proofErr w:type="spellEnd"/>
      <w:r w:rsidRPr="0081363F">
        <w:rPr>
          <w:sz w:val="22"/>
          <w:szCs w:val="22"/>
        </w:rPr>
        <w:t xml:space="preserve"> y Sil por la vertiente de </w:t>
      </w:r>
      <w:proofErr w:type="spellStart"/>
      <w:r w:rsidRPr="0081363F">
        <w:rPr>
          <w:sz w:val="22"/>
          <w:szCs w:val="22"/>
        </w:rPr>
        <w:t>Carballeda</w:t>
      </w:r>
      <w:proofErr w:type="spellEnd"/>
      <w:r w:rsidRPr="0081363F">
        <w:rPr>
          <w:sz w:val="22"/>
          <w:szCs w:val="22"/>
        </w:rPr>
        <w:t xml:space="preserve"> y O Barco. Las instalaciones invaden las siguientes zonas protegidas de agua potable (ZPAP): Rego de </w:t>
      </w:r>
      <w:proofErr w:type="spellStart"/>
      <w:r w:rsidRPr="0081363F">
        <w:rPr>
          <w:sz w:val="22"/>
          <w:szCs w:val="22"/>
        </w:rPr>
        <w:t>Candís</w:t>
      </w:r>
      <w:proofErr w:type="spellEnd"/>
      <w:r w:rsidRPr="0081363F">
        <w:rPr>
          <w:sz w:val="22"/>
          <w:szCs w:val="22"/>
        </w:rPr>
        <w:t xml:space="preserve">, Río </w:t>
      </w:r>
      <w:proofErr w:type="spellStart"/>
      <w:r w:rsidRPr="0081363F">
        <w:rPr>
          <w:sz w:val="22"/>
          <w:szCs w:val="22"/>
        </w:rPr>
        <w:t>Casaio</w:t>
      </w:r>
      <w:proofErr w:type="spellEnd"/>
      <w:r w:rsidRPr="0081363F">
        <w:rPr>
          <w:sz w:val="22"/>
          <w:szCs w:val="22"/>
        </w:rPr>
        <w:t xml:space="preserve"> II, Río </w:t>
      </w:r>
      <w:proofErr w:type="spellStart"/>
      <w:r w:rsidRPr="0081363F">
        <w:rPr>
          <w:sz w:val="22"/>
          <w:szCs w:val="22"/>
        </w:rPr>
        <w:t>Leira</w:t>
      </w:r>
      <w:proofErr w:type="spellEnd"/>
      <w:r w:rsidRPr="0081363F">
        <w:rPr>
          <w:sz w:val="22"/>
          <w:szCs w:val="22"/>
        </w:rPr>
        <w:t xml:space="preserve">, Rego </w:t>
      </w:r>
      <w:proofErr w:type="spellStart"/>
      <w:r w:rsidRPr="0081363F">
        <w:rPr>
          <w:sz w:val="22"/>
          <w:szCs w:val="22"/>
        </w:rPr>
        <w:t>Marinán</w:t>
      </w:r>
      <w:proofErr w:type="spellEnd"/>
      <w:r w:rsidRPr="0081363F">
        <w:rPr>
          <w:sz w:val="22"/>
          <w:szCs w:val="22"/>
        </w:rPr>
        <w:t xml:space="preserve">, Río </w:t>
      </w:r>
      <w:proofErr w:type="spellStart"/>
      <w:r w:rsidRPr="0081363F">
        <w:rPr>
          <w:sz w:val="22"/>
          <w:szCs w:val="22"/>
        </w:rPr>
        <w:t>Éntoma</w:t>
      </w:r>
      <w:proofErr w:type="spellEnd"/>
      <w:r w:rsidRPr="0081363F">
        <w:rPr>
          <w:sz w:val="22"/>
          <w:szCs w:val="22"/>
        </w:rPr>
        <w:t xml:space="preserve">, Río </w:t>
      </w:r>
      <w:proofErr w:type="spellStart"/>
      <w:r w:rsidRPr="0081363F">
        <w:rPr>
          <w:sz w:val="22"/>
          <w:szCs w:val="22"/>
        </w:rPr>
        <w:t>Bibei</w:t>
      </w:r>
      <w:proofErr w:type="spellEnd"/>
      <w:r w:rsidRPr="0081363F">
        <w:rPr>
          <w:sz w:val="22"/>
          <w:szCs w:val="22"/>
        </w:rPr>
        <w:t xml:space="preserve"> IV, Río </w:t>
      </w:r>
      <w:proofErr w:type="spellStart"/>
      <w:r w:rsidRPr="0081363F">
        <w:rPr>
          <w:sz w:val="22"/>
          <w:szCs w:val="22"/>
        </w:rPr>
        <w:t>Casaio</w:t>
      </w:r>
      <w:proofErr w:type="spellEnd"/>
      <w:r w:rsidRPr="0081363F">
        <w:rPr>
          <w:sz w:val="22"/>
          <w:szCs w:val="22"/>
        </w:rPr>
        <w:t xml:space="preserve"> I.</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El trayecto de implantación de las torres eólicas </w:t>
      </w:r>
      <w:r w:rsidR="00FB3695" w:rsidRPr="0081363F">
        <w:rPr>
          <w:sz w:val="22"/>
          <w:szCs w:val="22"/>
        </w:rPr>
        <w:t xml:space="preserve">del proyecto modificado, </w:t>
      </w:r>
      <w:r w:rsidRPr="0081363F">
        <w:rPr>
          <w:sz w:val="22"/>
          <w:szCs w:val="22"/>
        </w:rPr>
        <w:t xml:space="preserve">discurre </w:t>
      </w:r>
      <w:r w:rsidR="00FB3695" w:rsidRPr="0081363F">
        <w:rPr>
          <w:sz w:val="22"/>
          <w:szCs w:val="22"/>
        </w:rPr>
        <w:t>ocupando gran</w:t>
      </w:r>
      <w:r w:rsidRPr="0081363F">
        <w:rPr>
          <w:sz w:val="22"/>
          <w:szCs w:val="22"/>
        </w:rPr>
        <w:t xml:space="preserve"> parte de la Serra do </w:t>
      </w:r>
      <w:proofErr w:type="spellStart"/>
      <w:r w:rsidRPr="0081363F">
        <w:rPr>
          <w:sz w:val="22"/>
          <w:szCs w:val="22"/>
        </w:rPr>
        <w:t>Eixe</w:t>
      </w:r>
      <w:proofErr w:type="spellEnd"/>
      <w:r w:rsidRPr="0081363F">
        <w:rPr>
          <w:sz w:val="22"/>
          <w:szCs w:val="22"/>
        </w:rPr>
        <w:t xml:space="preserve">. Se demuestra que la construcción de las plataformas de los aerogeneradores, las zanjas de conducción, los viales de transporte, etc., causaría un daño irreversible a la Serra do </w:t>
      </w:r>
      <w:proofErr w:type="spellStart"/>
      <w:r w:rsidRPr="0081363F">
        <w:rPr>
          <w:sz w:val="22"/>
          <w:szCs w:val="22"/>
        </w:rPr>
        <w:t>Eixe</w:t>
      </w:r>
      <w:proofErr w:type="spellEnd"/>
      <w:r w:rsidRPr="0081363F">
        <w:rPr>
          <w:sz w:val="22"/>
          <w:szCs w:val="22"/>
        </w:rPr>
        <w:t xml:space="preserve"> en sus valores botánicos, geológicos y faunísticos, </w:t>
      </w:r>
      <w:proofErr w:type="gramStart"/>
      <w:r w:rsidRPr="0081363F">
        <w:rPr>
          <w:sz w:val="22"/>
          <w:szCs w:val="22"/>
        </w:rPr>
        <w:t>pero</w:t>
      </w:r>
      <w:proofErr w:type="gramEnd"/>
      <w:r w:rsidRPr="0081363F">
        <w:rPr>
          <w:sz w:val="22"/>
          <w:szCs w:val="22"/>
        </w:rPr>
        <w:t xml:space="preserve"> sobre todo, de avifauna</w:t>
      </w:r>
      <w:r w:rsidR="00FB3695" w:rsidRPr="0081363F">
        <w:rPr>
          <w:sz w:val="22"/>
          <w:szCs w:val="22"/>
        </w:rPr>
        <w:t xml:space="preserve"> e hídricos</w:t>
      </w:r>
      <w:r w:rsidRPr="0081363F">
        <w:rPr>
          <w:sz w:val="22"/>
          <w:szCs w:val="22"/>
        </w:rPr>
        <w:t>.</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La destrucción del característico y muy apreciado paisaje de montaña de Trevinca, afectaría gravemente al turismo de naturaleza, quedando muy dañado todo el tejido empresarial, además de los proyectos de recuperación económica y poblacional basados en la sostenibilidad del espacio natural de Trevinca y promovidos por el ayuntamiento de A Veiga a partir del año 2000. Hoy en día, la </w:t>
      </w:r>
      <w:r w:rsidR="001F27DF" w:rsidRPr="0081363F">
        <w:rPr>
          <w:sz w:val="22"/>
          <w:szCs w:val="22"/>
        </w:rPr>
        <w:t>recuperación</w:t>
      </w:r>
      <w:r w:rsidRPr="0081363F">
        <w:rPr>
          <w:sz w:val="22"/>
          <w:szCs w:val="22"/>
        </w:rPr>
        <w:t xml:space="preserve"> económica y poblacional de A Veiga es más que evidente, gracias a la difusión, promoción y protección de los valores naturales de las Montañas de Trevinca – Cima de Galicia.</w:t>
      </w:r>
    </w:p>
    <w:p w:rsidR="001D4AE7" w:rsidRPr="0081363F" w:rsidRDefault="001D4AE7" w:rsidP="0081363F">
      <w:pPr>
        <w:pStyle w:val="PreformattedText"/>
        <w:ind w:left="284"/>
        <w:jc w:val="both"/>
        <w:rPr>
          <w:sz w:val="22"/>
          <w:szCs w:val="22"/>
        </w:rPr>
      </w:pPr>
      <w:r w:rsidRPr="0081363F">
        <w:rPr>
          <w:sz w:val="22"/>
          <w:szCs w:val="22"/>
        </w:rPr>
        <w:t xml:space="preserve">Se tenga en cuenta que Galicia está muy por encima de la media española en generación de energías alternativas, y realmente ya habría alcanzado en términos relativos los objetivos de sostenibilidad planteados para 2030, querer concentrar aún más proyectos de energía eólica en esta comunidad, a costa de la biodiversidad de la alta montaña gallega, y en especial de la Serra do </w:t>
      </w:r>
      <w:proofErr w:type="spellStart"/>
      <w:r w:rsidRPr="0081363F">
        <w:rPr>
          <w:sz w:val="22"/>
          <w:szCs w:val="22"/>
        </w:rPr>
        <w:t>Eixe</w:t>
      </w:r>
      <w:proofErr w:type="spellEnd"/>
      <w:r w:rsidRPr="0081363F">
        <w:rPr>
          <w:sz w:val="22"/>
          <w:szCs w:val="22"/>
        </w:rPr>
        <w:t xml:space="preserve"> en las Montañas de Trevinca es una decisión errónea, y menos aún si no cuenta con el apoyo de la sociedad y comunidades donde se pretende emplazar este proyecto.</w:t>
      </w:r>
    </w:p>
    <w:p w:rsidR="001D4AE7" w:rsidRPr="0081363F" w:rsidRDefault="001D4AE7" w:rsidP="0081363F">
      <w:pPr>
        <w:pStyle w:val="PreformattedText"/>
        <w:ind w:left="284"/>
        <w:jc w:val="both"/>
        <w:rPr>
          <w:sz w:val="22"/>
          <w:szCs w:val="22"/>
        </w:rPr>
      </w:pPr>
    </w:p>
    <w:p w:rsidR="001D4AE7" w:rsidRPr="0081363F" w:rsidRDefault="001D4AE7" w:rsidP="0081363F">
      <w:pPr>
        <w:pStyle w:val="PreformattedText"/>
        <w:ind w:left="284"/>
        <w:jc w:val="both"/>
        <w:rPr>
          <w:sz w:val="22"/>
          <w:szCs w:val="22"/>
        </w:rPr>
      </w:pPr>
      <w:r w:rsidRPr="0081363F">
        <w:rPr>
          <w:sz w:val="22"/>
          <w:szCs w:val="22"/>
        </w:rPr>
        <w:t>Se tengan en cuenta los argumentos expresados, la grave afección sobre el paisaje en un área sin instalaciones eólicas previas, la presencia de aves rapaces protegidas en la zona que se verían amenazadas, y se valore en su justa medida la irracionalidad del presente proyecto “PRADA” y que, por tanto, se desestime el continuar con el mismo en el área de afección del proyecto.</w:t>
      </w:r>
    </w:p>
    <w:p w:rsidR="00F82698" w:rsidRPr="0081363F" w:rsidRDefault="00F82698" w:rsidP="0081363F">
      <w:pPr>
        <w:pStyle w:val="PreformattedText"/>
        <w:ind w:left="284"/>
        <w:jc w:val="both"/>
        <w:rPr>
          <w:sz w:val="22"/>
          <w:szCs w:val="22"/>
        </w:rPr>
      </w:pPr>
    </w:p>
    <w:p w:rsidR="00F02104" w:rsidRPr="0081363F" w:rsidRDefault="00B15A13" w:rsidP="0081363F">
      <w:pPr>
        <w:pStyle w:val="PreformattedText"/>
        <w:ind w:left="284"/>
        <w:jc w:val="both"/>
        <w:rPr>
          <w:b/>
          <w:bCs/>
          <w:sz w:val="22"/>
          <w:szCs w:val="22"/>
        </w:rPr>
      </w:pPr>
      <w:r w:rsidRPr="0081363F">
        <w:rPr>
          <w:sz w:val="22"/>
          <w:szCs w:val="22"/>
        </w:rPr>
        <w:t xml:space="preserve">Teniendo en cuenta la información incluida en </w:t>
      </w:r>
      <w:r w:rsidR="00C41D9C" w:rsidRPr="0081363F">
        <w:rPr>
          <w:sz w:val="22"/>
          <w:szCs w:val="22"/>
        </w:rPr>
        <w:t>la Evaluación de Impacto Ambiental</w:t>
      </w:r>
      <w:r w:rsidRPr="0081363F">
        <w:rPr>
          <w:sz w:val="22"/>
          <w:szCs w:val="22"/>
        </w:rPr>
        <w:t xml:space="preserve"> de</w:t>
      </w:r>
      <w:r w:rsidR="00C41D9C" w:rsidRPr="0081363F">
        <w:rPr>
          <w:sz w:val="22"/>
          <w:szCs w:val="22"/>
        </w:rPr>
        <w:t>l</w:t>
      </w:r>
      <w:r w:rsidRPr="0081363F">
        <w:rPr>
          <w:sz w:val="22"/>
          <w:szCs w:val="22"/>
        </w:rPr>
        <w:t xml:space="preserve"> parque eólico con nº. de expediente 20200156 promovido por “Desarrollos Renovables Iberia Gamma S.L.”, perteneciente al Grupo Noruego </w:t>
      </w:r>
      <w:proofErr w:type="spellStart"/>
      <w:r w:rsidRPr="0081363F">
        <w:rPr>
          <w:sz w:val="22"/>
          <w:szCs w:val="22"/>
        </w:rPr>
        <w:t>Statkraft</w:t>
      </w:r>
      <w:proofErr w:type="spellEnd"/>
      <w:r w:rsidRPr="0081363F">
        <w:rPr>
          <w:sz w:val="22"/>
          <w:szCs w:val="22"/>
        </w:rPr>
        <w:t xml:space="preserve">, con CIF B88605084, </w:t>
      </w:r>
      <w:r w:rsidRPr="0081363F">
        <w:rPr>
          <w:b/>
          <w:bCs/>
          <w:sz w:val="22"/>
          <w:szCs w:val="22"/>
        </w:rPr>
        <w:t>cons</w:t>
      </w:r>
      <w:r w:rsidR="00C41D9C" w:rsidRPr="0081363F">
        <w:rPr>
          <w:b/>
          <w:bCs/>
          <w:sz w:val="22"/>
          <w:szCs w:val="22"/>
        </w:rPr>
        <w:t>ideramos dicha Evaluación de Impacto Ambiental</w:t>
      </w:r>
      <w:r w:rsidRPr="0081363F">
        <w:rPr>
          <w:b/>
          <w:bCs/>
          <w:sz w:val="22"/>
          <w:szCs w:val="22"/>
        </w:rPr>
        <w:t>:</w:t>
      </w:r>
    </w:p>
    <w:p w:rsidR="00F82698" w:rsidRPr="0081363F" w:rsidRDefault="00F82698"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a)</w:t>
      </w:r>
      <w:r w:rsidRPr="0081363F">
        <w:rPr>
          <w:sz w:val="22"/>
          <w:szCs w:val="22"/>
        </w:rPr>
        <w:tab/>
        <w:t>Falto de veracidad y rigor científico, con importantes equivocaciones en su información sobre el territorio de implantación del parque eólico, sobre todo, en lo que respecta a su fauna, flora, avifauna y recursos hídricos. Desconociendo e interpretando los datos dich</w:t>
      </w:r>
      <w:r w:rsidR="004F2460" w:rsidRPr="0081363F">
        <w:rPr>
          <w:sz w:val="22"/>
          <w:szCs w:val="22"/>
        </w:rPr>
        <w:t>a Evaluación de Impacto Ambiental</w:t>
      </w:r>
      <w:r w:rsidRPr="0081363F">
        <w:rPr>
          <w:sz w:val="22"/>
          <w:szCs w:val="22"/>
        </w:rPr>
        <w:t xml:space="preserve"> a su manera y favor, sobre todo, en lo referente a la avifauna, como es el caso del águila real </w:t>
      </w:r>
      <w:r w:rsidRPr="0081363F">
        <w:rPr>
          <w:i/>
          <w:iCs/>
          <w:sz w:val="22"/>
          <w:szCs w:val="22"/>
        </w:rPr>
        <w:t xml:space="preserve">(Aquila </w:t>
      </w:r>
      <w:proofErr w:type="spellStart"/>
      <w:r w:rsidRPr="0081363F">
        <w:rPr>
          <w:i/>
          <w:iCs/>
          <w:sz w:val="22"/>
          <w:szCs w:val="22"/>
        </w:rPr>
        <w:t>chrysaetos</w:t>
      </w:r>
      <w:proofErr w:type="spellEnd"/>
      <w:r w:rsidRPr="0081363F">
        <w:rPr>
          <w:i/>
          <w:iCs/>
          <w:sz w:val="22"/>
          <w:szCs w:val="22"/>
        </w:rPr>
        <w:t>)</w:t>
      </w:r>
      <w:r w:rsidRPr="0081363F">
        <w:rPr>
          <w:sz w:val="22"/>
          <w:szCs w:val="22"/>
        </w:rPr>
        <w:t xml:space="preserve"> con presencia muy destacada en la zona, especie de reconocido valor y </w:t>
      </w:r>
      <w:r w:rsidR="001F27DF" w:rsidRPr="0081363F">
        <w:rPr>
          <w:sz w:val="22"/>
          <w:szCs w:val="22"/>
        </w:rPr>
        <w:t>fragilidad, considerada</w:t>
      </w:r>
      <w:r w:rsidRPr="0081363F">
        <w:rPr>
          <w:sz w:val="22"/>
          <w:szCs w:val="22"/>
        </w:rPr>
        <w:t xml:space="preserve"> como </w:t>
      </w:r>
      <w:r w:rsidRPr="0081363F">
        <w:rPr>
          <w:b/>
          <w:bCs/>
          <w:sz w:val="22"/>
          <w:szCs w:val="22"/>
        </w:rPr>
        <w:t>en peligro de extinción</w:t>
      </w:r>
      <w:r w:rsidRPr="0081363F">
        <w:rPr>
          <w:sz w:val="22"/>
          <w:szCs w:val="22"/>
        </w:rPr>
        <w:t xml:space="preserve"> en el </w:t>
      </w:r>
      <w:r w:rsidR="001F27DF" w:rsidRPr="0081363F">
        <w:rPr>
          <w:sz w:val="22"/>
          <w:szCs w:val="22"/>
        </w:rPr>
        <w:t>Catálogo</w:t>
      </w:r>
      <w:r w:rsidRPr="0081363F">
        <w:rPr>
          <w:sz w:val="22"/>
          <w:szCs w:val="22"/>
        </w:rPr>
        <w:t xml:space="preserve"> Gallego de Especies </w:t>
      </w:r>
      <w:proofErr w:type="spellStart"/>
      <w:r w:rsidRPr="0081363F">
        <w:rPr>
          <w:sz w:val="22"/>
          <w:szCs w:val="22"/>
        </w:rPr>
        <w:t>Ameazadas</w:t>
      </w:r>
      <w:proofErr w:type="spellEnd"/>
      <w:r w:rsidRPr="0081363F">
        <w:rPr>
          <w:sz w:val="22"/>
          <w:szCs w:val="22"/>
        </w:rPr>
        <w:t>.</w:t>
      </w:r>
    </w:p>
    <w:p w:rsidR="00F02104" w:rsidRPr="0081363F" w:rsidRDefault="001F27DF" w:rsidP="0081363F">
      <w:pPr>
        <w:pStyle w:val="PreformattedText"/>
        <w:ind w:left="284"/>
        <w:jc w:val="both"/>
        <w:rPr>
          <w:sz w:val="22"/>
          <w:szCs w:val="22"/>
        </w:rPr>
      </w:pPr>
      <w:r w:rsidRPr="0081363F">
        <w:rPr>
          <w:sz w:val="22"/>
          <w:szCs w:val="22"/>
        </w:rPr>
        <w:t xml:space="preserve">b) </w:t>
      </w:r>
      <w:r w:rsidR="004F2460" w:rsidRPr="0081363F">
        <w:rPr>
          <w:sz w:val="22"/>
          <w:szCs w:val="22"/>
        </w:rPr>
        <w:t>El Estudio de Impacto Ambiental</w:t>
      </w:r>
      <w:r w:rsidR="00B15A13" w:rsidRPr="0081363F">
        <w:rPr>
          <w:sz w:val="22"/>
          <w:szCs w:val="22"/>
        </w:rPr>
        <w:t xml:space="preserve"> </w:t>
      </w:r>
      <w:r w:rsidR="001D4AE7" w:rsidRPr="0081363F">
        <w:rPr>
          <w:sz w:val="22"/>
          <w:szCs w:val="22"/>
        </w:rPr>
        <w:t>es torticero</w:t>
      </w:r>
      <w:r w:rsidR="007D636D" w:rsidRPr="0081363F">
        <w:rPr>
          <w:sz w:val="22"/>
          <w:szCs w:val="22"/>
        </w:rPr>
        <w:t xml:space="preserve"> y sigue sin cumplir</w:t>
      </w:r>
      <w:r w:rsidR="00B15A13" w:rsidRPr="0081363F">
        <w:rPr>
          <w:sz w:val="22"/>
          <w:szCs w:val="22"/>
        </w:rPr>
        <w:t xml:space="preserve"> con lo exigible en lo referente a la </w:t>
      </w:r>
      <w:proofErr w:type="spellStart"/>
      <w:r w:rsidR="00B15A13" w:rsidRPr="0081363F">
        <w:rPr>
          <w:sz w:val="22"/>
          <w:szCs w:val="22"/>
        </w:rPr>
        <w:t>herpetofauna</w:t>
      </w:r>
      <w:proofErr w:type="spellEnd"/>
      <w:r w:rsidR="00B15A13" w:rsidRPr="0081363F">
        <w:rPr>
          <w:sz w:val="22"/>
          <w:szCs w:val="22"/>
        </w:rPr>
        <w:t xml:space="preserve"> de la zona y proximidades. En ella está presentes todas las especies de anfibios de Galicia y más del 75% de las especies de reptiles presentes en Galicia, estando presentes también el 85% de las especies de </w:t>
      </w:r>
      <w:proofErr w:type="spellStart"/>
      <w:r w:rsidR="00B15A13" w:rsidRPr="0081363F">
        <w:rPr>
          <w:sz w:val="22"/>
          <w:szCs w:val="22"/>
        </w:rPr>
        <w:t>hérpetos</w:t>
      </w:r>
      <w:proofErr w:type="spellEnd"/>
      <w:r w:rsidR="00B15A13" w:rsidRPr="0081363F">
        <w:rPr>
          <w:sz w:val="22"/>
          <w:szCs w:val="22"/>
        </w:rPr>
        <w:t xml:space="preserve"> de Galicia, así </w:t>
      </w:r>
      <w:r w:rsidRPr="0081363F">
        <w:rPr>
          <w:sz w:val="22"/>
          <w:szCs w:val="22"/>
        </w:rPr>
        <w:t>como el</w:t>
      </w:r>
      <w:r w:rsidR="00B15A13" w:rsidRPr="0081363F">
        <w:rPr>
          <w:sz w:val="22"/>
          <w:szCs w:val="22"/>
        </w:rPr>
        <w:t xml:space="preserve"> 70% de las especies continentales incluidas en el Catálogo Gallego de Especies </w:t>
      </w:r>
      <w:proofErr w:type="spellStart"/>
      <w:r w:rsidR="00B15A13" w:rsidRPr="0081363F">
        <w:rPr>
          <w:sz w:val="22"/>
          <w:szCs w:val="22"/>
        </w:rPr>
        <w:t>Ameazadas</w:t>
      </w:r>
      <w:proofErr w:type="spellEnd"/>
      <w:r w:rsidR="00B15A13" w:rsidRPr="0081363F">
        <w:rPr>
          <w:sz w:val="22"/>
          <w:szCs w:val="22"/>
        </w:rPr>
        <w:t>.</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c)</w:t>
      </w:r>
      <w:r w:rsidRPr="0081363F">
        <w:rPr>
          <w:sz w:val="22"/>
          <w:szCs w:val="22"/>
        </w:rPr>
        <w:tab/>
        <w:t xml:space="preserve">La distancia del último aerogenerador hasta el límite de la ZEPA ya existente en el resto de la Serra do </w:t>
      </w:r>
      <w:proofErr w:type="spellStart"/>
      <w:r w:rsidRPr="0081363F">
        <w:rPr>
          <w:sz w:val="22"/>
          <w:szCs w:val="22"/>
        </w:rPr>
        <w:t>Eixe</w:t>
      </w:r>
      <w:proofErr w:type="spellEnd"/>
      <w:r w:rsidRPr="0081363F">
        <w:rPr>
          <w:sz w:val="22"/>
          <w:szCs w:val="22"/>
        </w:rPr>
        <w:t xml:space="preserve">, es excesivamente reducida teniendo en cuenta que en el aire no hay fronteras físicas y que las Águila existentes en la zona, nidifican y cazan a lo largo de la totalidad de la Serra do </w:t>
      </w:r>
      <w:proofErr w:type="spellStart"/>
      <w:r w:rsidRPr="0081363F">
        <w:rPr>
          <w:sz w:val="22"/>
          <w:szCs w:val="22"/>
        </w:rPr>
        <w:t>Eixe</w:t>
      </w:r>
      <w:proofErr w:type="spellEnd"/>
      <w:r w:rsidRPr="0081363F">
        <w:rPr>
          <w:sz w:val="22"/>
          <w:szCs w:val="22"/>
        </w:rPr>
        <w:t>. También se debe de tener en cuenta, la más que probable ampliación de la ZEPA y el consiguiente instrumento de planificación o “Plan de recuperación del águila real”</w:t>
      </w:r>
      <w:r w:rsidR="00AD56EF" w:rsidRPr="0081363F">
        <w:rPr>
          <w:sz w:val="22"/>
          <w:szCs w:val="22"/>
        </w:rPr>
        <w:t>.</w:t>
      </w:r>
    </w:p>
    <w:p w:rsidR="00F02104" w:rsidRPr="0081363F" w:rsidRDefault="00F02104" w:rsidP="0081363F">
      <w:pPr>
        <w:pStyle w:val="PreformattedText"/>
        <w:ind w:left="284"/>
        <w:jc w:val="both"/>
        <w:rPr>
          <w:sz w:val="22"/>
          <w:szCs w:val="22"/>
        </w:rPr>
      </w:pPr>
    </w:p>
    <w:p w:rsidR="008D2540" w:rsidRDefault="008D2540"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lastRenderedPageBreak/>
        <w:t>d)</w:t>
      </w:r>
      <w:r w:rsidRPr="0081363F">
        <w:rPr>
          <w:sz w:val="22"/>
          <w:szCs w:val="22"/>
        </w:rPr>
        <w:tab/>
        <w:t xml:space="preserve">En el año 2000, el ayuntamiento de A Veiga puso en práctica, una política de recuperación económica y poblacional basada en el aprovechamiento y protección de su patrimonio natural. Gracias a </w:t>
      </w:r>
      <w:r w:rsidR="001F27DF" w:rsidRPr="0081363F">
        <w:rPr>
          <w:sz w:val="22"/>
          <w:szCs w:val="22"/>
        </w:rPr>
        <w:t>él</w:t>
      </w:r>
      <w:r w:rsidRPr="0081363F">
        <w:rPr>
          <w:sz w:val="22"/>
          <w:szCs w:val="22"/>
        </w:rPr>
        <w:t xml:space="preserve"> turismo de naturaleza y los paisajes de las Montañas de Trevinca, se consiguió recuperar población joven a partir de los sistemas económicos sostenibles.  </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e)</w:t>
      </w:r>
      <w:r w:rsidRPr="0081363F">
        <w:rPr>
          <w:sz w:val="22"/>
          <w:szCs w:val="22"/>
        </w:rPr>
        <w:tab/>
        <w:t>Los espacios de montaña son fuente de casi todos los recursos, y no podemos destrozar sus crestas y collados con pistas de grandes dimensiones (6 m de anchura) para el traslado de las aspas y actuales aer</w:t>
      </w:r>
      <w:r w:rsidR="005E7DEB" w:rsidRPr="0081363F">
        <w:rPr>
          <w:sz w:val="22"/>
          <w:szCs w:val="22"/>
        </w:rPr>
        <w:t>ogeneradores de gran tamaño (7000</w:t>
      </w:r>
      <w:r w:rsidRPr="0081363F">
        <w:rPr>
          <w:sz w:val="22"/>
          <w:szCs w:val="22"/>
        </w:rPr>
        <w:t xml:space="preserve"> </w:t>
      </w:r>
      <w:r w:rsidR="005E7DEB" w:rsidRPr="0081363F">
        <w:rPr>
          <w:sz w:val="22"/>
          <w:szCs w:val="22"/>
        </w:rPr>
        <w:t>KW y 215</w:t>
      </w:r>
      <w:r w:rsidRPr="0081363F">
        <w:rPr>
          <w:sz w:val="22"/>
          <w:szCs w:val="22"/>
        </w:rPr>
        <w:t xml:space="preserve"> m de vuelo de aspa), quedando el terreno yermo y erosionadas sus laderas, con la consiguiente evaporación del agua en los acuíferos.</w:t>
      </w:r>
    </w:p>
    <w:p w:rsidR="00F02104" w:rsidRPr="0081363F" w:rsidRDefault="00F02104" w:rsidP="0081363F">
      <w:pPr>
        <w:pStyle w:val="PreformattedText"/>
        <w:ind w:left="284"/>
        <w:jc w:val="both"/>
        <w:rPr>
          <w:sz w:val="22"/>
          <w:szCs w:val="22"/>
        </w:rPr>
      </w:pPr>
    </w:p>
    <w:p w:rsidR="00F02104" w:rsidRPr="0081363F" w:rsidRDefault="00B15A13" w:rsidP="0081363F">
      <w:pPr>
        <w:pStyle w:val="PreformattedText"/>
        <w:ind w:left="284"/>
        <w:jc w:val="both"/>
        <w:rPr>
          <w:i/>
          <w:iCs/>
          <w:sz w:val="22"/>
          <w:szCs w:val="22"/>
        </w:rPr>
      </w:pPr>
      <w:r w:rsidRPr="0081363F">
        <w:rPr>
          <w:sz w:val="22"/>
          <w:szCs w:val="22"/>
        </w:rPr>
        <w:t>f)</w:t>
      </w:r>
      <w:r w:rsidRPr="0081363F">
        <w:rPr>
          <w:sz w:val="22"/>
          <w:szCs w:val="22"/>
        </w:rPr>
        <w:tab/>
        <w:t xml:space="preserve"> La prevalencia de la protección ambiental conforme la Ley 42/2007, del 13 de diciembre, del Patrimonio Natural y de la Biodiversidad, entre otros principios que inspira esta ley: </w:t>
      </w:r>
      <w:r w:rsidRPr="0081363F">
        <w:rPr>
          <w:i/>
          <w:iCs/>
          <w:sz w:val="22"/>
          <w:szCs w:val="22"/>
        </w:rPr>
        <w:t xml:space="preserve">“La conservación y restauración de la biodiversidad y de la </w:t>
      </w:r>
      <w:proofErr w:type="spellStart"/>
      <w:r w:rsidRPr="0081363F">
        <w:rPr>
          <w:i/>
          <w:iCs/>
          <w:sz w:val="22"/>
          <w:szCs w:val="22"/>
        </w:rPr>
        <w:t>geodiversidad</w:t>
      </w:r>
      <w:proofErr w:type="spellEnd"/>
      <w:r w:rsidRPr="0081363F">
        <w:rPr>
          <w:i/>
          <w:iCs/>
          <w:sz w:val="22"/>
          <w:szCs w:val="22"/>
        </w:rPr>
        <w:t xml:space="preserve"> mediante la conservación de los hábitats naturales y de la fauna y flora silvestres”. “La utilización ordenada de los recursos para garantizar el aprovechamiento sostenible del patrimonio natural, en particular, de las especies y de los ecosistemas, su conservación, restauración y mejora y evitar la pérdida neta de la biodiversidad”, “La conservación y preservación de la </w:t>
      </w:r>
      <w:r w:rsidR="001F27DF" w:rsidRPr="0081363F">
        <w:rPr>
          <w:i/>
          <w:iCs/>
          <w:sz w:val="22"/>
          <w:szCs w:val="22"/>
        </w:rPr>
        <w:t>variedad, singularidad</w:t>
      </w:r>
      <w:r w:rsidRPr="0081363F">
        <w:rPr>
          <w:i/>
          <w:iCs/>
          <w:sz w:val="22"/>
          <w:szCs w:val="22"/>
        </w:rPr>
        <w:t xml:space="preserve"> y belleza de los ecosistemas naturales, de la diversidad geológica y del paisaje”.</w:t>
      </w:r>
    </w:p>
    <w:p w:rsidR="004F2460" w:rsidRPr="0081363F" w:rsidRDefault="004F2460" w:rsidP="0081363F">
      <w:pPr>
        <w:pStyle w:val="PreformattedText"/>
        <w:ind w:left="284"/>
        <w:jc w:val="both"/>
        <w:rPr>
          <w:i/>
          <w:iCs/>
          <w:sz w:val="22"/>
          <w:szCs w:val="22"/>
        </w:rPr>
      </w:pPr>
    </w:p>
    <w:p w:rsidR="003522D2" w:rsidRPr="0081363F" w:rsidRDefault="003522D2" w:rsidP="0081363F">
      <w:pPr>
        <w:pStyle w:val="PreformattedText"/>
        <w:ind w:left="284"/>
        <w:jc w:val="both"/>
        <w:rPr>
          <w:sz w:val="22"/>
          <w:szCs w:val="22"/>
        </w:rPr>
      </w:pPr>
    </w:p>
    <w:p w:rsidR="003522D2" w:rsidRDefault="003522D2" w:rsidP="0081363F">
      <w:pPr>
        <w:pStyle w:val="PreformattedText"/>
        <w:ind w:left="284"/>
        <w:jc w:val="both"/>
        <w:rPr>
          <w:sz w:val="22"/>
          <w:szCs w:val="22"/>
        </w:rPr>
      </w:pPr>
    </w:p>
    <w:p w:rsidR="00E176D0" w:rsidRDefault="00E176D0" w:rsidP="0081363F">
      <w:pPr>
        <w:pStyle w:val="PreformattedText"/>
        <w:ind w:left="284"/>
        <w:jc w:val="both"/>
        <w:rPr>
          <w:sz w:val="22"/>
          <w:szCs w:val="22"/>
        </w:rPr>
      </w:pPr>
    </w:p>
    <w:p w:rsidR="00E176D0" w:rsidRDefault="00E176D0" w:rsidP="0081363F">
      <w:pPr>
        <w:pStyle w:val="PreformattedText"/>
        <w:ind w:left="284"/>
        <w:jc w:val="both"/>
        <w:rPr>
          <w:sz w:val="22"/>
          <w:szCs w:val="22"/>
        </w:rPr>
      </w:pPr>
    </w:p>
    <w:p w:rsidR="00E176D0" w:rsidRPr="0081363F" w:rsidRDefault="00E176D0" w:rsidP="0081363F">
      <w:pPr>
        <w:pStyle w:val="PreformattedText"/>
        <w:ind w:left="284"/>
        <w:jc w:val="both"/>
        <w:rPr>
          <w:sz w:val="22"/>
          <w:szCs w:val="22"/>
        </w:rPr>
      </w:pPr>
      <w:bookmarkStart w:id="0" w:name="_GoBack"/>
      <w:bookmarkEnd w:id="0"/>
    </w:p>
    <w:p w:rsidR="003522D2" w:rsidRPr="0081363F" w:rsidRDefault="003522D2" w:rsidP="0081363F">
      <w:pPr>
        <w:pStyle w:val="PreformattedText"/>
        <w:ind w:left="284"/>
        <w:jc w:val="both"/>
        <w:rPr>
          <w:sz w:val="22"/>
          <w:szCs w:val="22"/>
        </w:rPr>
      </w:pPr>
    </w:p>
    <w:p w:rsidR="00F02104" w:rsidRPr="0081363F" w:rsidRDefault="00B15A13" w:rsidP="0081363F">
      <w:pPr>
        <w:pStyle w:val="PreformattedText"/>
        <w:ind w:left="284"/>
        <w:jc w:val="both"/>
        <w:rPr>
          <w:sz w:val="22"/>
          <w:szCs w:val="22"/>
        </w:rPr>
      </w:pPr>
      <w:r w:rsidRPr="0081363F">
        <w:rPr>
          <w:sz w:val="22"/>
          <w:szCs w:val="22"/>
        </w:rPr>
        <w:t xml:space="preserve">Por todo lo cual </w:t>
      </w:r>
      <w:r w:rsidR="00BD7338">
        <w:rPr>
          <w:sz w:val="22"/>
          <w:szCs w:val="22"/>
        </w:rPr>
        <w:t xml:space="preserve">D./Dª </w:t>
      </w:r>
      <w:r w:rsidR="00C15E6D">
        <w:rPr>
          <w:sz w:val="22"/>
          <w:szCs w:val="22"/>
        </w:rPr>
        <w:t>__________________</w:t>
      </w:r>
      <w:r w:rsidR="001F27DF" w:rsidRPr="0081363F">
        <w:rPr>
          <w:sz w:val="22"/>
          <w:szCs w:val="22"/>
        </w:rPr>
        <w:t xml:space="preserve">,  </w:t>
      </w:r>
      <w:r w:rsidRPr="0081363F">
        <w:rPr>
          <w:b/>
          <w:bCs/>
          <w:sz w:val="22"/>
          <w:szCs w:val="22"/>
        </w:rPr>
        <w:t>SOLICITA:</w:t>
      </w:r>
    </w:p>
    <w:p w:rsidR="00F02104" w:rsidRPr="0081363F" w:rsidRDefault="00F02104" w:rsidP="0081363F">
      <w:pPr>
        <w:pStyle w:val="PreformattedText"/>
        <w:ind w:left="284"/>
        <w:jc w:val="both"/>
        <w:rPr>
          <w:sz w:val="22"/>
          <w:szCs w:val="22"/>
        </w:rPr>
      </w:pPr>
    </w:p>
    <w:p w:rsidR="00F02104" w:rsidRPr="0081363F" w:rsidRDefault="004F2460" w:rsidP="0081363F">
      <w:pPr>
        <w:widowControl/>
        <w:suppressAutoHyphens w:val="0"/>
        <w:autoSpaceDE w:val="0"/>
        <w:adjustRightInd w:val="0"/>
        <w:ind w:left="284"/>
        <w:jc w:val="both"/>
        <w:textAlignment w:val="auto"/>
        <w:rPr>
          <w:rFonts w:asciiTheme="minorHAnsi" w:hAnsiTheme="minorHAnsi" w:cstheme="minorHAnsi"/>
          <w:sz w:val="22"/>
          <w:szCs w:val="22"/>
        </w:rPr>
      </w:pPr>
      <w:r w:rsidRPr="0081363F">
        <w:rPr>
          <w:rFonts w:asciiTheme="minorHAnsi" w:eastAsia="NSimSun" w:hAnsiTheme="minorHAnsi" w:cstheme="minorHAnsi"/>
          <w:sz w:val="22"/>
          <w:szCs w:val="22"/>
        </w:rPr>
        <w:t xml:space="preserve">Emitir declaración de impacto ambiental negativa y </w:t>
      </w:r>
      <w:r w:rsidR="001D4AE7" w:rsidRPr="0081363F">
        <w:rPr>
          <w:rFonts w:asciiTheme="minorHAnsi" w:eastAsia="NSimSun" w:hAnsiTheme="minorHAnsi" w:cstheme="minorHAnsi"/>
          <w:sz w:val="22"/>
          <w:szCs w:val="22"/>
        </w:rPr>
        <w:t>totalmente</w:t>
      </w:r>
      <w:r w:rsidRPr="0081363F">
        <w:rPr>
          <w:rFonts w:asciiTheme="minorHAnsi" w:eastAsia="NSimSun" w:hAnsiTheme="minorHAnsi" w:cstheme="minorHAnsi"/>
          <w:sz w:val="22"/>
          <w:szCs w:val="22"/>
        </w:rPr>
        <w:t xml:space="preserve"> desfavorable</w:t>
      </w:r>
      <w:r w:rsidR="005D0306" w:rsidRPr="0081363F">
        <w:rPr>
          <w:rFonts w:asciiTheme="minorHAnsi" w:eastAsia="NSimSun" w:hAnsiTheme="minorHAnsi" w:cstheme="minorHAnsi"/>
          <w:sz w:val="22"/>
          <w:szCs w:val="22"/>
        </w:rPr>
        <w:t xml:space="preserve"> </w:t>
      </w:r>
      <w:r w:rsidRPr="0081363F">
        <w:rPr>
          <w:rFonts w:asciiTheme="minorHAnsi" w:eastAsia="NSimSun" w:hAnsiTheme="minorHAnsi" w:cstheme="minorHAnsi"/>
          <w:sz w:val="22"/>
          <w:szCs w:val="22"/>
        </w:rPr>
        <w:t xml:space="preserve">en relación con el Estudio de Impacto Ambiental del proyecto “Parque Eólico PRADA” (titular </w:t>
      </w:r>
      <w:r w:rsidR="005D0306" w:rsidRPr="0081363F">
        <w:rPr>
          <w:rFonts w:asciiTheme="minorHAnsi" w:hAnsiTheme="minorHAnsi" w:cstheme="minorHAnsi"/>
          <w:sz w:val="22"/>
          <w:szCs w:val="22"/>
        </w:rPr>
        <w:t>B88605084</w:t>
      </w:r>
      <w:r w:rsidRPr="0081363F">
        <w:rPr>
          <w:rFonts w:asciiTheme="minorHAnsi" w:eastAsia="NSimSun" w:hAnsiTheme="minorHAnsi" w:cstheme="minorHAnsi"/>
          <w:sz w:val="22"/>
          <w:szCs w:val="22"/>
        </w:rPr>
        <w:t xml:space="preserve"> </w:t>
      </w:r>
      <w:r w:rsidR="005D0306" w:rsidRPr="0081363F">
        <w:rPr>
          <w:rFonts w:asciiTheme="minorHAnsi" w:hAnsiTheme="minorHAnsi" w:cstheme="minorHAnsi"/>
          <w:sz w:val="22"/>
          <w:szCs w:val="22"/>
        </w:rPr>
        <w:t xml:space="preserve">“Desarrollos Renovables Iberia Gamma S.L.”, perteneciente al Grupo Noruego </w:t>
      </w:r>
      <w:proofErr w:type="spellStart"/>
      <w:r w:rsidR="005D0306" w:rsidRPr="0081363F">
        <w:rPr>
          <w:rFonts w:asciiTheme="minorHAnsi" w:hAnsiTheme="minorHAnsi" w:cstheme="minorHAnsi"/>
          <w:sz w:val="22"/>
          <w:szCs w:val="22"/>
        </w:rPr>
        <w:t>Statkraft</w:t>
      </w:r>
      <w:proofErr w:type="spellEnd"/>
      <w:r w:rsidRPr="0081363F">
        <w:rPr>
          <w:rFonts w:asciiTheme="minorHAnsi" w:eastAsia="NSimSun" w:hAnsiTheme="minorHAnsi" w:cstheme="minorHAnsi"/>
          <w:sz w:val="22"/>
          <w:szCs w:val="22"/>
        </w:rPr>
        <w:t xml:space="preserve">), en términos de </w:t>
      </w:r>
      <w:r w:rsidR="00A916B6" w:rsidRPr="0081363F">
        <w:rPr>
          <w:rFonts w:asciiTheme="minorHAnsi" w:hAnsiTheme="minorHAnsi" w:cstheme="minorHAnsi"/>
          <w:bCs/>
          <w:sz w:val="22"/>
          <w:szCs w:val="22"/>
        </w:rPr>
        <w:t xml:space="preserve">A Pobra de </w:t>
      </w:r>
      <w:proofErr w:type="spellStart"/>
      <w:r w:rsidR="00A916B6" w:rsidRPr="0081363F">
        <w:rPr>
          <w:rFonts w:asciiTheme="minorHAnsi" w:hAnsiTheme="minorHAnsi" w:cstheme="minorHAnsi"/>
          <w:bCs/>
          <w:sz w:val="22"/>
          <w:szCs w:val="22"/>
        </w:rPr>
        <w:t>Trives</w:t>
      </w:r>
      <w:proofErr w:type="spellEnd"/>
      <w:r w:rsidR="00A916B6" w:rsidRPr="0081363F">
        <w:rPr>
          <w:rFonts w:asciiTheme="minorHAnsi" w:hAnsiTheme="minorHAnsi" w:cstheme="minorHAnsi"/>
          <w:bCs/>
          <w:sz w:val="22"/>
          <w:szCs w:val="22"/>
        </w:rPr>
        <w:t xml:space="preserve">, </w:t>
      </w:r>
      <w:proofErr w:type="gramStart"/>
      <w:r w:rsidR="00A916B6" w:rsidRPr="0081363F">
        <w:rPr>
          <w:rFonts w:asciiTheme="minorHAnsi" w:hAnsiTheme="minorHAnsi" w:cstheme="minorHAnsi"/>
          <w:bCs/>
          <w:sz w:val="22"/>
          <w:szCs w:val="22"/>
        </w:rPr>
        <w:t>A  Veiga</w:t>
      </w:r>
      <w:proofErr w:type="gramEnd"/>
      <w:r w:rsidR="00A916B6" w:rsidRPr="0081363F">
        <w:rPr>
          <w:rFonts w:asciiTheme="minorHAnsi" w:hAnsiTheme="minorHAnsi" w:cstheme="minorHAnsi"/>
          <w:bCs/>
          <w:sz w:val="22"/>
          <w:szCs w:val="22"/>
        </w:rPr>
        <w:t xml:space="preserve">, </w:t>
      </w:r>
      <w:proofErr w:type="spellStart"/>
      <w:r w:rsidR="00A916B6" w:rsidRPr="0081363F">
        <w:rPr>
          <w:rFonts w:asciiTheme="minorHAnsi" w:hAnsiTheme="minorHAnsi" w:cstheme="minorHAnsi"/>
          <w:bCs/>
          <w:sz w:val="22"/>
          <w:szCs w:val="22"/>
        </w:rPr>
        <w:t>Carballeda</w:t>
      </w:r>
      <w:proofErr w:type="spellEnd"/>
      <w:r w:rsidR="00A916B6" w:rsidRPr="0081363F">
        <w:rPr>
          <w:rFonts w:asciiTheme="minorHAnsi" w:hAnsiTheme="minorHAnsi" w:cstheme="minorHAnsi"/>
          <w:bCs/>
          <w:sz w:val="22"/>
          <w:szCs w:val="22"/>
        </w:rPr>
        <w:t xml:space="preserve"> de </w:t>
      </w:r>
      <w:proofErr w:type="spellStart"/>
      <w:r w:rsidR="00A916B6" w:rsidRPr="0081363F">
        <w:rPr>
          <w:rFonts w:asciiTheme="minorHAnsi" w:hAnsiTheme="minorHAnsi" w:cstheme="minorHAnsi"/>
          <w:bCs/>
          <w:sz w:val="22"/>
          <w:szCs w:val="22"/>
        </w:rPr>
        <w:t>Valdeorras</w:t>
      </w:r>
      <w:proofErr w:type="spellEnd"/>
      <w:r w:rsidR="00A916B6" w:rsidRPr="0081363F">
        <w:rPr>
          <w:rFonts w:asciiTheme="minorHAnsi" w:hAnsiTheme="minorHAnsi" w:cstheme="minorHAnsi"/>
          <w:bCs/>
          <w:sz w:val="22"/>
          <w:szCs w:val="22"/>
        </w:rPr>
        <w:t xml:space="preserve">, </w:t>
      </w:r>
      <w:proofErr w:type="spellStart"/>
      <w:r w:rsidR="00A916B6" w:rsidRPr="0081363F">
        <w:rPr>
          <w:rFonts w:asciiTheme="minorHAnsi" w:hAnsiTheme="minorHAnsi" w:cstheme="minorHAnsi"/>
          <w:bCs/>
          <w:sz w:val="22"/>
          <w:szCs w:val="22"/>
        </w:rPr>
        <w:t>Larouco</w:t>
      </w:r>
      <w:proofErr w:type="spellEnd"/>
      <w:r w:rsidR="00A916B6" w:rsidRPr="0081363F">
        <w:rPr>
          <w:rFonts w:asciiTheme="minorHAnsi" w:hAnsiTheme="minorHAnsi" w:cstheme="minorHAnsi"/>
          <w:bCs/>
          <w:sz w:val="22"/>
          <w:szCs w:val="22"/>
        </w:rPr>
        <w:t xml:space="preserve">, O Barco de </w:t>
      </w:r>
      <w:proofErr w:type="spellStart"/>
      <w:r w:rsidR="00A916B6" w:rsidRPr="0081363F">
        <w:rPr>
          <w:rFonts w:asciiTheme="minorHAnsi" w:hAnsiTheme="minorHAnsi" w:cstheme="minorHAnsi"/>
          <w:bCs/>
          <w:sz w:val="22"/>
          <w:szCs w:val="22"/>
        </w:rPr>
        <w:t>Valdeorras</w:t>
      </w:r>
      <w:proofErr w:type="spellEnd"/>
      <w:r w:rsidR="00A916B6" w:rsidRPr="0081363F">
        <w:rPr>
          <w:rFonts w:asciiTheme="minorHAnsi" w:hAnsiTheme="minorHAnsi" w:cstheme="minorHAnsi"/>
          <w:bCs/>
          <w:sz w:val="22"/>
          <w:szCs w:val="22"/>
        </w:rPr>
        <w:t xml:space="preserve">, </w:t>
      </w:r>
      <w:proofErr w:type="spellStart"/>
      <w:r w:rsidR="00A916B6" w:rsidRPr="0081363F">
        <w:rPr>
          <w:rFonts w:asciiTheme="minorHAnsi" w:hAnsiTheme="minorHAnsi" w:cstheme="minorHAnsi"/>
          <w:bCs/>
          <w:sz w:val="22"/>
          <w:szCs w:val="22"/>
        </w:rPr>
        <w:t>Petín</w:t>
      </w:r>
      <w:proofErr w:type="spellEnd"/>
      <w:r w:rsidR="00A916B6" w:rsidRPr="0081363F">
        <w:rPr>
          <w:rFonts w:asciiTheme="minorHAnsi" w:hAnsiTheme="minorHAnsi" w:cstheme="minorHAnsi"/>
          <w:bCs/>
          <w:sz w:val="22"/>
          <w:szCs w:val="22"/>
        </w:rPr>
        <w:t xml:space="preserve">, San </w:t>
      </w:r>
      <w:proofErr w:type="spellStart"/>
      <w:r w:rsidR="00A916B6" w:rsidRPr="0081363F">
        <w:rPr>
          <w:rFonts w:asciiTheme="minorHAnsi" w:hAnsiTheme="minorHAnsi" w:cstheme="minorHAnsi"/>
          <w:bCs/>
          <w:sz w:val="22"/>
          <w:szCs w:val="22"/>
        </w:rPr>
        <w:t>Xoán</w:t>
      </w:r>
      <w:proofErr w:type="spellEnd"/>
      <w:r w:rsidR="00A916B6" w:rsidRPr="0081363F">
        <w:rPr>
          <w:rFonts w:asciiTheme="minorHAnsi" w:hAnsiTheme="minorHAnsi" w:cstheme="minorHAnsi"/>
          <w:bCs/>
          <w:sz w:val="22"/>
          <w:szCs w:val="22"/>
        </w:rPr>
        <w:t xml:space="preserve"> de Río (OURENSE), y Quiroga (LUGO)</w:t>
      </w:r>
      <w:r w:rsidRPr="0081363F">
        <w:rPr>
          <w:rFonts w:asciiTheme="minorHAnsi" w:eastAsia="NSimSun" w:hAnsiTheme="minorHAnsi" w:cstheme="minorHAnsi"/>
          <w:sz w:val="22"/>
          <w:szCs w:val="22"/>
        </w:rPr>
        <w:t xml:space="preserve"> y denegar la autoriz</w:t>
      </w:r>
      <w:r w:rsidR="0096593B" w:rsidRPr="0081363F">
        <w:rPr>
          <w:rFonts w:asciiTheme="minorHAnsi" w:eastAsia="NSimSun" w:hAnsiTheme="minorHAnsi" w:cstheme="minorHAnsi"/>
          <w:sz w:val="22"/>
          <w:szCs w:val="22"/>
        </w:rPr>
        <w:t>ación administrativa previa</w:t>
      </w:r>
      <w:r w:rsidRPr="0081363F">
        <w:rPr>
          <w:rFonts w:asciiTheme="minorHAnsi" w:hAnsiTheme="minorHAnsi" w:cstheme="minorHAnsi"/>
          <w:sz w:val="22"/>
          <w:szCs w:val="22"/>
        </w:rPr>
        <w:t xml:space="preserve"> para dicho proyecto.</w:t>
      </w:r>
    </w:p>
    <w:p w:rsidR="004F2460" w:rsidRPr="0081363F" w:rsidRDefault="004F2460" w:rsidP="0081363F">
      <w:pPr>
        <w:pStyle w:val="PreformattedText"/>
        <w:ind w:left="284"/>
        <w:jc w:val="both"/>
        <w:rPr>
          <w:sz w:val="22"/>
          <w:szCs w:val="22"/>
        </w:rPr>
      </w:pPr>
    </w:p>
    <w:p w:rsidR="00F02104" w:rsidRPr="0081363F" w:rsidRDefault="00F02104" w:rsidP="0081363F">
      <w:pPr>
        <w:pStyle w:val="PreformattedText"/>
        <w:ind w:left="284"/>
        <w:jc w:val="both"/>
        <w:rPr>
          <w:b/>
          <w:bCs/>
          <w:sz w:val="22"/>
          <w:szCs w:val="22"/>
        </w:rPr>
      </w:pPr>
    </w:p>
    <w:p w:rsidR="00F02104" w:rsidRPr="0081363F" w:rsidRDefault="00F02104" w:rsidP="0081363F">
      <w:pPr>
        <w:pStyle w:val="PreformattedText"/>
        <w:ind w:left="284"/>
        <w:jc w:val="both"/>
        <w:rPr>
          <w:sz w:val="22"/>
          <w:szCs w:val="22"/>
        </w:rPr>
      </w:pPr>
    </w:p>
    <w:p w:rsidR="00F02104" w:rsidRPr="0081363F" w:rsidRDefault="003522D2" w:rsidP="0081363F">
      <w:pPr>
        <w:pStyle w:val="PreformattedText"/>
        <w:ind w:left="284"/>
        <w:jc w:val="both"/>
        <w:rPr>
          <w:sz w:val="22"/>
          <w:szCs w:val="22"/>
        </w:rPr>
      </w:pPr>
      <w:r w:rsidRPr="0081363F">
        <w:rPr>
          <w:sz w:val="22"/>
          <w:szCs w:val="22"/>
        </w:rPr>
        <w:t xml:space="preserve">En </w:t>
      </w:r>
      <w:r w:rsidR="00C15E6D">
        <w:rPr>
          <w:sz w:val="22"/>
          <w:szCs w:val="22"/>
        </w:rPr>
        <w:t>____________</w:t>
      </w:r>
      <w:r w:rsidR="00526307" w:rsidRPr="0081363F">
        <w:rPr>
          <w:sz w:val="22"/>
          <w:szCs w:val="22"/>
        </w:rPr>
        <w:t xml:space="preserve">, a </w:t>
      </w:r>
      <w:r w:rsidR="00C15E6D">
        <w:rPr>
          <w:sz w:val="22"/>
          <w:szCs w:val="22"/>
        </w:rPr>
        <w:t>___</w:t>
      </w:r>
      <w:r w:rsidR="00B15A13" w:rsidRPr="0081363F">
        <w:rPr>
          <w:sz w:val="22"/>
          <w:szCs w:val="22"/>
        </w:rPr>
        <w:t xml:space="preserve"> de </w:t>
      </w:r>
      <w:r w:rsidR="00C15E6D">
        <w:rPr>
          <w:sz w:val="22"/>
          <w:szCs w:val="22"/>
        </w:rPr>
        <w:t>julio</w:t>
      </w:r>
      <w:r w:rsidR="00B15A13" w:rsidRPr="0081363F">
        <w:rPr>
          <w:sz w:val="22"/>
          <w:szCs w:val="22"/>
        </w:rPr>
        <w:t xml:space="preserve"> de 202</w:t>
      </w:r>
      <w:r w:rsidR="00CE1F8C" w:rsidRPr="0081363F">
        <w:rPr>
          <w:sz w:val="22"/>
          <w:szCs w:val="22"/>
        </w:rPr>
        <w:t>2</w:t>
      </w:r>
    </w:p>
    <w:p w:rsidR="00F02104" w:rsidRPr="0081363F" w:rsidRDefault="00F02104" w:rsidP="0081363F">
      <w:pPr>
        <w:pStyle w:val="PreformattedText"/>
        <w:ind w:left="284"/>
        <w:jc w:val="both"/>
        <w:rPr>
          <w:sz w:val="22"/>
          <w:szCs w:val="22"/>
        </w:rPr>
      </w:pPr>
    </w:p>
    <w:p w:rsidR="00F02104" w:rsidRPr="0081363F" w:rsidRDefault="00F02104" w:rsidP="0081363F">
      <w:pPr>
        <w:pStyle w:val="PreformattedText"/>
        <w:ind w:left="284"/>
        <w:jc w:val="both"/>
        <w:rPr>
          <w:sz w:val="22"/>
          <w:szCs w:val="22"/>
        </w:rPr>
      </w:pPr>
    </w:p>
    <w:p w:rsidR="00F82698" w:rsidRPr="0081363F" w:rsidRDefault="00F82698" w:rsidP="0081363F">
      <w:pPr>
        <w:pStyle w:val="PreformattedText"/>
        <w:ind w:left="284"/>
        <w:jc w:val="both"/>
        <w:rPr>
          <w:sz w:val="22"/>
          <w:szCs w:val="22"/>
        </w:rPr>
      </w:pPr>
    </w:p>
    <w:p w:rsidR="00D06BBD" w:rsidRPr="0081363F" w:rsidRDefault="00D06BBD" w:rsidP="0081363F">
      <w:pPr>
        <w:pStyle w:val="PreformattedText"/>
        <w:ind w:left="284"/>
        <w:jc w:val="both"/>
        <w:rPr>
          <w:sz w:val="22"/>
          <w:szCs w:val="22"/>
        </w:rPr>
      </w:pPr>
    </w:p>
    <w:p w:rsidR="00F82698" w:rsidRPr="0081363F" w:rsidRDefault="00F82698" w:rsidP="0081363F">
      <w:pPr>
        <w:pStyle w:val="PreformattedText"/>
        <w:ind w:left="284"/>
        <w:jc w:val="both"/>
        <w:rPr>
          <w:sz w:val="22"/>
          <w:szCs w:val="22"/>
        </w:rPr>
      </w:pPr>
    </w:p>
    <w:p w:rsidR="00F02104" w:rsidRPr="0081363F" w:rsidRDefault="00F02104" w:rsidP="0081363F">
      <w:pPr>
        <w:pStyle w:val="PreformattedText"/>
        <w:ind w:left="284"/>
        <w:jc w:val="both"/>
        <w:rPr>
          <w:sz w:val="22"/>
          <w:szCs w:val="22"/>
        </w:rPr>
      </w:pPr>
    </w:p>
    <w:p w:rsidR="00F02104" w:rsidRPr="0081363F" w:rsidRDefault="00F02104" w:rsidP="0081363F">
      <w:pPr>
        <w:pStyle w:val="PreformattedText"/>
        <w:ind w:left="284"/>
        <w:jc w:val="both"/>
        <w:rPr>
          <w:sz w:val="22"/>
          <w:szCs w:val="22"/>
        </w:rPr>
      </w:pPr>
    </w:p>
    <w:p w:rsidR="00F02104" w:rsidRPr="0081363F" w:rsidRDefault="003400D9" w:rsidP="0081363F">
      <w:pPr>
        <w:pStyle w:val="PreformattedText"/>
        <w:ind w:left="284"/>
        <w:jc w:val="both"/>
        <w:rPr>
          <w:sz w:val="22"/>
          <w:szCs w:val="22"/>
        </w:rPr>
      </w:pPr>
      <w:r>
        <w:rPr>
          <w:sz w:val="22"/>
          <w:szCs w:val="22"/>
        </w:rPr>
        <w:t>Firmado</w:t>
      </w:r>
    </w:p>
    <w:sectPr w:rsidR="00F02104" w:rsidRPr="0081363F" w:rsidSect="0013461B">
      <w:headerReference w:type="default" r:id="rId8"/>
      <w:pgSz w:w="11906" w:h="16838"/>
      <w:pgMar w:top="1134" w:right="991" w:bottom="1134" w:left="1091" w:header="426"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27" w:rsidRDefault="00643D27">
      <w:r>
        <w:separator/>
      </w:r>
    </w:p>
  </w:endnote>
  <w:endnote w:type="continuationSeparator" w:id="0">
    <w:p w:rsidR="00643D27" w:rsidRDefault="0064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27" w:rsidRDefault="00643D27">
      <w:r>
        <w:rPr>
          <w:color w:val="000000"/>
        </w:rPr>
        <w:separator/>
      </w:r>
    </w:p>
  </w:footnote>
  <w:footnote w:type="continuationSeparator" w:id="0">
    <w:p w:rsidR="00643D27" w:rsidRDefault="0064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624E36" w:rsidRDefault="00624E36">
        <w:pPr>
          <w:pStyle w:val="Encabezado"/>
          <w:jc w:val="right"/>
        </w:pPr>
        <w:r>
          <w:t xml:space="preserve">Página </w:t>
        </w:r>
        <w:r>
          <w:rPr>
            <w:b/>
            <w:bCs/>
            <w:szCs w:val="24"/>
          </w:rPr>
          <w:fldChar w:fldCharType="begin"/>
        </w:r>
        <w:r>
          <w:rPr>
            <w:b/>
            <w:bCs/>
          </w:rPr>
          <w:instrText>PAGE</w:instrText>
        </w:r>
        <w:r>
          <w:rPr>
            <w:b/>
            <w:bCs/>
            <w:szCs w:val="24"/>
          </w:rPr>
          <w:fldChar w:fldCharType="separate"/>
        </w:r>
        <w:r w:rsidR="008D2540">
          <w:rPr>
            <w:b/>
            <w:bCs/>
            <w:noProof/>
          </w:rPr>
          <w:t>6</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8D2540">
          <w:rPr>
            <w:b/>
            <w:bCs/>
            <w:noProof/>
          </w:rPr>
          <w:t>7</w:t>
        </w:r>
        <w:r>
          <w:rPr>
            <w:b/>
            <w:bCs/>
            <w:szCs w:val="24"/>
          </w:rPr>
          <w:fldChar w:fldCharType="end"/>
        </w:r>
      </w:p>
    </w:sdtContent>
  </w:sdt>
  <w:p w:rsidR="00624E36" w:rsidRDefault="00624E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B0059"/>
    <w:multiLevelType w:val="multilevel"/>
    <w:tmpl w:val="151AD5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EE43963"/>
    <w:multiLevelType w:val="hybridMultilevel"/>
    <w:tmpl w:val="0616C280"/>
    <w:lvl w:ilvl="0" w:tplc="EA58DD58">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04"/>
    <w:rsid w:val="000919F1"/>
    <w:rsid w:val="00103ECA"/>
    <w:rsid w:val="0012469D"/>
    <w:rsid w:val="0013461B"/>
    <w:rsid w:val="00144426"/>
    <w:rsid w:val="001905EB"/>
    <w:rsid w:val="001D4AE7"/>
    <w:rsid w:val="001F27DF"/>
    <w:rsid w:val="002A51B2"/>
    <w:rsid w:val="002A777E"/>
    <w:rsid w:val="002B2940"/>
    <w:rsid w:val="0031735A"/>
    <w:rsid w:val="00317FF5"/>
    <w:rsid w:val="003400D9"/>
    <w:rsid w:val="003522D2"/>
    <w:rsid w:val="00376FE9"/>
    <w:rsid w:val="00443E28"/>
    <w:rsid w:val="00452984"/>
    <w:rsid w:val="004E3336"/>
    <w:rsid w:val="004E42EE"/>
    <w:rsid w:val="004F2460"/>
    <w:rsid w:val="00505B7C"/>
    <w:rsid w:val="00520145"/>
    <w:rsid w:val="00526307"/>
    <w:rsid w:val="005D0306"/>
    <w:rsid w:val="005E7DEB"/>
    <w:rsid w:val="00616E8E"/>
    <w:rsid w:val="00624E36"/>
    <w:rsid w:val="00643D27"/>
    <w:rsid w:val="006523D5"/>
    <w:rsid w:val="0066079B"/>
    <w:rsid w:val="0066081E"/>
    <w:rsid w:val="006C31BD"/>
    <w:rsid w:val="006F4F1E"/>
    <w:rsid w:val="007622C2"/>
    <w:rsid w:val="00782120"/>
    <w:rsid w:val="007D636D"/>
    <w:rsid w:val="0081363F"/>
    <w:rsid w:val="00854EA0"/>
    <w:rsid w:val="008A54A9"/>
    <w:rsid w:val="008D2540"/>
    <w:rsid w:val="008F1EAB"/>
    <w:rsid w:val="008F5CA6"/>
    <w:rsid w:val="009339FF"/>
    <w:rsid w:val="0095293A"/>
    <w:rsid w:val="0096593B"/>
    <w:rsid w:val="009B318D"/>
    <w:rsid w:val="00A22565"/>
    <w:rsid w:val="00A23412"/>
    <w:rsid w:val="00A24D23"/>
    <w:rsid w:val="00A36954"/>
    <w:rsid w:val="00A916B6"/>
    <w:rsid w:val="00AD56EF"/>
    <w:rsid w:val="00B15A13"/>
    <w:rsid w:val="00B6222F"/>
    <w:rsid w:val="00BD7338"/>
    <w:rsid w:val="00C02936"/>
    <w:rsid w:val="00C06E67"/>
    <w:rsid w:val="00C15E6D"/>
    <w:rsid w:val="00C2746C"/>
    <w:rsid w:val="00C35779"/>
    <w:rsid w:val="00C41D9C"/>
    <w:rsid w:val="00C54ABD"/>
    <w:rsid w:val="00C55DC0"/>
    <w:rsid w:val="00C55ECD"/>
    <w:rsid w:val="00C62A56"/>
    <w:rsid w:val="00C661A0"/>
    <w:rsid w:val="00CA516F"/>
    <w:rsid w:val="00CC543D"/>
    <w:rsid w:val="00CE1F8C"/>
    <w:rsid w:val="00CE3F5F"/>
    <w:rsid w:val="00D06BBD"/>
    <w:rsid w:val="00D662CB"/>
    <w:rsid w:val="00D73892"/>
    <w:rsid w:val="00DF273B"/>
    <w:rsid w:val="00E176D0"/>
    <w:rsid w:val="00E26F16"/>
    <w:rsid w:val="00E4113A"/>
    <w:rsid w:val="00E43AE4"/>
    <w:rsid w:val="00E52C99"/>
    <w:rsid w:val="00E832D3"/>
    <w:rsid w:val="00ED32E7"/>
    <w:rsid w:val="00F02104"/>
    <w:rsid w:val="00F82698"/>
    <w:rsid w:val="00FB3695"/>
    <w:rsid w:val="00FE0693"/>
    <w:rsid w:val="00FF2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394B8"/>
  <w15:docId w15:val="{96CD4CB4-09E6-4EA8-BA29-B0852343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4EA0"/>
    <w:pPr>
      <w:keepNext/>
      <w:keepLines/>
      <w:spacing w:before="240"/>
      <w:outlineLvl w:val="0"/>
    </w:pPr>
    <w:rPr>
      <w:rFonts w:asciiTheme="majorHAnsi" w:eastAsiaTheme="majorEastAsia" w:hAnsiTheme="majorHAnsi"/>
      <w:color w:val="2E74B5" w:themeColor="accent1" w:themeShade="BF"/>
      <w:sz w:val="32"/>
      <w:szCs w:val="29"/>
    </w:rPr>
  </w:style>
  <w:style w:type="paragraph" w:styleId="Ttulo2">
    <w:name w:val="heading 2"/>
    <w:basedOn w:val="Heading"/>
    <w:next w:val="Textbody"/>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alibri" w:eastAsia="NSimSun" w:hAnsi="Calibri" w:cs="Courier New"/>
      <w:sz w:val="20"/>
      <w:szCs w:val="20"/>
    </w:rPr>
  </w:style>
  <w:style w:type="character" w:customStyle="1" w:styleId="Internetlink">
    <w:name w:val="Internet link"/>
    <w:rPr>
      <w:color w:val="000080"/>
      <w:u w:val="single"/>
    </w:rPr>
  </w:style>
  <w:style w:type="character" w:customStyle="1" w:styleId="NumberingSymbols">
    <w:name w:val="Numbering Symbols"/>
  </w:style>
  <w:style w:type="paragraph" w:styleId="Encabezado">
    <w:name w:val="header"/>
    <w:basedOn w:val="Normal"/>
    <w:link w:val="EncabezadoCar"/>
    <w:uiPriority w:val="99"/>
    <w:unhideWhenUsed/>
    <w:rsid w:val="00624E36"/>
    <w:pPr>
      <w:tabs>
        <w:tab w:val="center" w:pos="4252"/>
        <w:tab w:val="right" w:pos="8504"/>
      </w:tabs>
    </w:pPr>
    <w:rPr>
      <w:szCs w:val="21"/>
    </w:rPr>
  </w:style>
  <w:style w:type="character" w:customStyle="1" w:styleId="EncabezadoCar">
    <w:name w:val="Encabezado Car"/>
    <w:basedOn w:val="Fuentedeprrafopredeter"/>
    <w:link w:val="Encabezado"/>
    <w:uiPriority w:val="99"/>
    <w:rsid w:val="00624E36"/>
    <w:rPr>
      <w:szCs w:val="21"/>
    </w:rPr>
  </w:style>
  <w:style w:type="paragraph" w:styleId="Piedepgina">
    <w:name w:val="footer"/>
    <w:basedOn w:val="Normal"/>
    <w:link w:val="PiedepginaCar"/>
    <w:uiPriority w:val="99"/>
    <w:unhideWhenUsed/>
    <w:rsid w:val="00624E36"/>
    <w:pPr>
      <w:tabs>
        <w:tab w:val="center" w:pos="4252"/>
        <w:tab w:val="right" w:pos="8504"/>
      </w:tabs>
    </w:pPr>
    <w:rPr>
      <w:szCs w:val="21"/>
    </w:rPr>
  </w:style>
  <w:style w:type="character" w:customStyle="1" w:styleId="PiedepginaCar">
    <w:name w:val="Pie de página Car"/>
    <w:basedOn w:val="Fuentedeprrafopredeter"/>
    <w:link w:val="Piedepgina"/>
    <w:uiPriority w:val="99"/>
    <w:rsid w:val="00624E36"/>
    <w:rPr>
      <w:szCs w:val="21"/>
    </w:rPr>
  </w:style>
  <w:style w:type="paragraph" w:customStyle="1" w:styleId="Default">
    <w:name w:val="Default"/>
    <w:rsid w:val="00B6222F"/>
    <w:pPr>
      <w:widowControl/>
      <w:suppressAutoHyphens w:val="0"/>
      <w:autoSpaceDE w:val="0"/>
      <w:adjustRightInd w:val="0"/>
      <w:textAlignment w:val="auto"/>
    </w:pPr>
    <w:rPr>
      <w:rFonts w:ascii="Arial Unicode MS" w:hAnsi="Arial Unicode MS" w:cs="Arial Unicode MS"/>
      <w:color w:val="000000"/>
      <w:kern w:val="0"/>
      <w:lang w:bidi="ar-SA"/>
    </w:rPr>
  </w:style>
  <w:style w:type="character" w:customStyle="1" w:styleId="Ttulo1Car">
    <w:name w:val="Título 1 Car"/>
    <w:basedOn w:val="Fuentedeprrafopredeter"/>
    <w:link w:val="Ttulo1"/>
    <w:uiPriority w:val="9"/>
    <w:rsid w:val="00854EA0"/>
    <w:rPr>
      <w:rFonts w:asciiTheme="majorHAnsi" w:eastAsiaTheme="majorEastAsia" w:hAnsiTheme="majorHAnsi"/>
      <w:color w:val="2E74B5" w:themeColor="accent1" w:themeShade="BF"/>
      <w:sz w:val="32"/>
      <w:szCs w:val="29"/>
    </w:rPr>
  </w:style>
  <w:style w:type="character" w:styleId="Hipervnculo">
    <w:name w:val="Hyperlink"/>
    <w:basedOn w:val="Fuentedeprrafopredeter"/>
    <w:uiPriority w:val="99"/>
    <w:unhideWhenUsed/>
    <w:rsid w:val="00352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1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atv.xunta.gal/resolucions-da-avaliacion-ambiental-de-proxec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987</TotalTime>
  <Pages>7</Pages>
  <Words>4134</Words>
  <Characters>22743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TRISQUEL</dc:creator>
  <cp:lastModifiedBy>TRISQUEL</cp:lastModifiedBy>
  <cp:revision>46</cp:revision>
  <cp:lastPrinted>2021-02-15T15:51:00Z</cp:lastPrinted>
  <dcterms:created xsi:type="dcterms:W3CDTF">2021-02-24T20:21:00Z</dcterms:created>
  <dcterms:modified xsi:type="dcterms:W3CDTF">2022-07-24T17:25:00Z</dcterms:modified>
</cp:coreProperties>
</file>